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B8298" w14:textId="59976673" w:rsidR="009637A2" w:rsidRDefault="00B91DCA" w:rsidP="00DE315A">
      <w:pPr>
        <w:pStyle w:val="2"/>
      </w:pPr>
      <w:r w:rsidRPr="00B91DCA">
        <w:t>Presseinformation</w:t>
      </w:r>
      <w:r w:rsidR="00903C2F">
        <w:br/>
      </w:r>
    </w:p>
    <w:p w14:paraId="068D5C4A" w14:textId="32F57860" w:rsidR="00903C2F" w:rsidRDefault="00707D0D" w:rsidP="00FC08D7">
      <w:pPr>
        <w:pStyle w:val="1"/>
      </w:pPr>
      <w:r w:rsidRPr="00707D0D">
        <w:t xml:space="preserve">Game </w:t>
      </w:r>
      <w:r w:rsidR="00792984">
        <w:t>o</w:t>
      </w:r>
      <w:r w:rsidRPr="00707D0D">
        <w:t xml:space="preserve">ver? Mit dem Projekt „Spiel-sucht-Schulden“ wird an Schulen </w:t>
      </w:r>
      <w:r w:rsidRPr="00CB567E">
        <w:t>wertvolle</w:t>
      </w:r>
      <w:r w:rsidRPr="00707D0D">
        <w:t xml:space="preserve"> Präventionsarbeit geleistet</w:t>
      </w:r>
      <w:r w:rsidRPr="00B62BB6">
        <w:t xml:space="preserve"> </w:t>
      </w:r>
    </w:p>
    <w:p w14:paraId="2A11D1DE" w14:textId="5D4976A8" w:rsidR="00B91DCA" w:rsidRPr="003F42F7" w:rsidRDefault="00B91DCA" w:rsidP="0088077C">
      <w:pPr>
        <w:pStyle w:val="Titelseiteberschrift"/>
        <w:jc w:val="left"/>
        <w:rPr>
          <w:sz w:val="24"/>
          <w:szCs w:val="24"/>
        </w:rPr>
      </w:pPr>
    </w:p>
    <w:p w14:paraId="2308E162" w14:textId="28F1924B" w:rsidR="00DD2DC5" w:rsidRPr="00BD1995" w:rsidRDefault="00280BD5" w:rsidP="0088077C">
      <w:pPr>
        <w:spacing w:line="276" w:lineRule="auto"/>
        <w:rPr>
          <w:b/>
        </w:rPr>
      </w:pPr>
      <w:r>
        <w:rPr>
          <w:rFonts w:cs="Tahoma"/>
          <w:b/>
          <w:szCs w:val="20"/>
        </w:rPr>
        <w:t>(</w:t>
      </w:r>
      <w:r w:rsidR="00234E62" w:rsidRPr="00832562">
        <w:rPr>
          <w:rFonts w:cs="Tahoma"/>
          <w:b/>
          <w:szCs w:val="20"/>
        </w:rPr>
        <w:t xml:space="preserve">Graz, </w:t>
      </w:r>
      <w:r w:rsidR="002032C7">
        <w:rPr>
          <w:rFonts w:cs="Tahoma"/>
          <w:b/>
          <w:szCs w:val="20"/>
        </w:rPr>
        <w:t>3</w:t>
      </w:r>
      <w:r w:rsidR="00234E62">
        <w:rPr>
          <w:rFonts w:cs="Tahoma"/>
          <w:b/>
          <w:szCs w:val="20"/>
        </w:rPr>
        <w:t>.</w:t>
      </w:r>
      <w:r w:rsidR="00D01AAF">
        <w:rPr>
          <w:rFonts w:cs="Tahoma"/>
          <w:b/>
          <w:szCs w:val="20"/>
        </w:rPr>
        <w:t xml:space="preserve"> </w:t>
      </w:r>
      <w:r w:rsidR="002032C7">
        <w:rPr>
          <w:rFonts w:cs="Tahoma"/>
          <w:b/>
          <w:szCs w:val="20"/>
        </w:rPr>
        <w:t>Juli</w:t>
      </w:r>
      <w:r w:rsidR="00D01AAF">
        <w:rPr>
          <w:rFonts w:cs="Tahoma"/>
          <w:b/>
          <w:szCs w:val="20"/>
        </w:rPr>
        <w:t xml:space="preserve"> </w:t>
      </w:r>
      <w:r w:rsidR="00234E62" w:rsidRPr="00832562">
        <w:rPr>
          <w:rFonts w:cs="Tahoma"/>
          <w:b/>
          <w:szCs w:val="20"/>
        </w:rPr>
        <w:t>2018</w:t>
      </w:r>
      <w:r>
        <w:rPr>
          <w:rFonts w:cs="Tahoma"/>
          <w:b/>
          <w:szCs w:val="20"/>
        </w:rPr>
        <w:t xml:space="preserve">): </w:t>
      </w:r>
      <w:r w:rsidR="000213DF">
        <w:rPr>
          <w:rFonts w:cs="Tahoma"/>
          <w:b/>
          <w:szCs w:val="20"/>
        </w:rPr>
        <w:t>Online-und Lotteriespiele, Poker und Sportwetten – Das Glücksspiel-Angebot ist groß, der Zugang leicht. Oftmals wird damit schon im Jugendalter der Grundstein für d</w:t>
      </w:r>
      <w:bookmarkStart w:id="0" w:name="_GoBack"/>
      <w:bookmarkEnd w:id="0"/>
      <w:r w:rsidR="000213DF">
        <w:rPr>
          <w:rFonts w:cs="Tahoma"/>
          <w:b/>
          <w:szCs w:val="20"/>
        </w:rPr>
        <w:t>ie Spielsucht gelegt. Um dem Spielsuchtproblem vorzubeugen, wurde das Pilotprojekt „Spiel-sucht-Schulden“ von Jugend am Werk ins Leben gerufen. Gemeinsam durchgeführt mit der Schuldnerberatung Steiermark und gefördert vom Landesjugendreferat Steiermark</w:t>
      </w:r>
      <w:r w:rsidR="007730E3">
        <w:rPr>
          <w:rFonts w:cs="Tahoma"/>
          <w:b/>
          <w:szCs w:val="20"/>
        </w:rPr>
        <w:t xml:space="preserve"> sowie der Stadt Graz</w:t>
      </w:r>
      <w:r w:rsidR="000213DF">
        <w:rPr>
          <w:rFonts w:cs="Tahoma"/>
          <w:b/>
          <w:szCs w:val="20"/>
        </w:rPr>
        <w:t>, steht das Vorhaben unter dem Motto: Prävention, die auf Langzeitwirkung abzielt.</w:t>
      </w:r>
    </w:p>
    <w:p w14:paraId="056DE2D5" w14:textId="3CCCFDC2" w:rsidR="00BA67D2" w:rsidRDefault="00BA67D2" w:rsidP="0088077C">
      <w:pPr>
        <w:spacing w:line="276" w:lineRule="auto"/>
        <w:rPr>
          <w:rFonts w:cs="Tahoma"/>
          <w:szCs w:val="20"/>
        </w:rPr>
      </w:pPr>
    </w:p>
    <w:p w14:paraId="56C66CB3" w14:textId="4843EC61" w:rsidR="00683E83" w:rsidRDefault="00683E83" w:rsidP="00683E83">
      <w:pPr>
        <w:pStyle w:val="Default"/>
        <w:spacing w:line="276" w:lineRule="auto"/>
        <w:rPr>
          <w:sz w:val="20"/>
          <w:szCs w:val="20"/>
          <w:lang w:val="de-AT"/>
        </w:rPr>
      </w:pPr>
      <w:r>
        <w:rPr>
          <w:sz w:val="20"/>
          <w:szCs w:val="20"/>
          <w:lang w:val="de-AT"/>
        </w:rPr>
        <w:t xml:space="preserve">„Ein unterschätztes Thema von hoher Brisanz“, betont </w:t>
      </w:r>
      <w:r w:rsidRPr="00683E83">
        <w:rPr>
          <w:sz w:val="20"/>
          <w:szCs w:val="20"/>
        </w:rPr>
        <w:t>Mag.</w:t>
      </w:r>
      <w:r w:rsidRPr="00683E83">
        <w:rPr>
          <w:sz w:val="20"/>
          <w:szCs w:val="20"/>
          <w:vertAlign w:val="superscript"/>
        </w:rPr>
        <w:t>a</w:t>
      </w:r>
      <w:r w:rsidRPr="00386DB5">
        <w:rPr>
          <w:szCs w:val="20"/>
        </w:rPr>
        <w:t xml:space="preserve"> </w:t>
      </w:r>
      <w:r>
        <w:rPr>
          <w:sz w:val="20"/>
          <w:szCs w:val="20"/>
          <w:lang w:val="de-AT"/>
        </w:rPr>
        <w:t xml:space="preserve">Ursula Lackner, Landesrätin für Bildung und Gesellschaft. Daher initiierte sie die Förderung des Pilotprojekts „Spiel-sucht-Schulden“ durch das Land Steiermark. „Es ist von immenser Bedeutung, das Bewusstsein der Jugendlichen für die Gefahren des Glücksspiels zu schärfen und ihnen die möglicherweise daraus resultierenden existenzbedrohenden Begleiterscheinungen </w:t>
      </w:r>
      <w:r w:rsidRPr="00E84218">
        <w:rPr>
          <w:sz w:val="20"/>
          <w:szCs w:val="20"/>
          <w:lang w:val="de-AT"/>
        </w:rPr>
        <w:t>klarzumachen</w:t>
      </w:r>
      <w:r>
        <w:rPr>
          <w:sz w:val="20"/>
          <w:szCs w:val="20"/>
          <w:lang w:val="de-AT"/>
        </w:rPr>
        <w:t xml:space="preserve">. Dazu gehören beispielweise Schulden, soziale Isolation oder auch der Weg in die Kriminalität, um nur einige zu nennen“, so Landesrätin Lackner weiter. </w:t>
      </w:r>
    </w:p>
    <w:p w14:paraId="7C877B82" w14:textId="77777777" w:rsidR="00AD25C9" w:rsidRDefault="00AD25C9" w:rsidP="0088077C">
      <w:pPr>
        <w:spacing w:line="276" w:lineRule="auto"/>
        <w:rPr>
          <w:rFonts w:cs="Tahoma"/>
          <w:noProof/>
          <w:szCs w:val="20"/>
        </w:rPr>
      </w:pPr>
    </w:p>
    <w:p w14:paraId="751F4E96" w14:textId="2FB8E9F7" w:rsidR="00495D6B" w:rsidRDefault="00922C4A" w:rsidP="0088077C">
      <w:pPr>
        <w:spacing w:line="276" w:lineRule="auto"/>
        <w:rPr>
          <w:rFonts w:cs="Tahoma"/>
          <w:szCs w:val="20"/>
        </w:rPr>
      </w:pPr>
      <w:r>
        <w:rPr>
          <w:rFonts w:cs="Tahoma"/>
          <w:noProof/>
          <w:szCs w:val="20"/>
        </w:rPr>
        <w:drawing>
          <wp:inline distT="0" distB="0" distL="0" distR="0" wp14:anchorId="6B7E00A8" wp14:editId="33770582">
            <wp:extent cx="4740330" cy="3041676"/>
            <wp:effectExtent l="0" t="0" r="317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87" t="6415" r="4626" b="2657"/>
                    <a:stretch/>
                  </pic:blipFill>
                  <pic:spPr bwMode="auto">
                    <a:xfrm>
                      <a:off x="0" y="0"/>
                      <a:ext cx="4750119" cy="3047957"/>
                    </a:xfrm>
                    <a:prstGeom prst="rect">
                      <a:avLst/>
                    </a:prstGeom>
                    <a:noFill/>
                    <a:ln>
                      <a:noFill/>
                    </a:ln>
                    <a:extLst>
                      <a:ext uri="{53640926-AAD7-44D8-BBD7-CCE9431645EC}">
                        <a14:shadowObscured xmlns:a14="http://schemas.microsoft.com/office/drawing/2010/main"/>
                      </a:ext>
                    </a:extLst>
                  </pic:spPr>
                </pic:pic>
              </a:graphicData>
            </a:graphic>
          </wp:inline>
        </w:drawing>
      </w:r>
    </w:p>
    <w:p w14:paraId="52AA3B18" w14:textId="77777777" w:rsidR="00756910" w:rsidRDefault="00D45290" w:rsidP="00D45290">
      <w:pPr>
        <w:spacing w:line="276" w:lineRule="auto"/>
        <w:rPr>
          <w:rFonts w:cs="Tahoma"/>
          <w:i/>
          <w:color w:val="1A1719"/>
          <w:sz w:val="16"/>
          <w:szCs w:val="16"/>
        </w:rPr>
      </w:pPr>
      <w:r w:rsidRPr="00D45290">
        <w:rPr>
          <w:rFonts w:cs="Tahoma"/>
          <w:i/>
          <w:color w:val="1A1719"/>
          <w:sz w:val="16"/>
          <w:szCs w:val="16"/>
        </w:rPr>
        <w:t>Von links:</w:t>
      </w:r>
      <w:r w:rsidR="00AD25C9" w:rsidRPr="00D45290">
        <w:rPr>
          <w:rFonts w:cs="Tahoma"/>
          <w:i/>
          <w:color w:val="1A1719"/>
          <w:sz w:val="16"/>
          <w:szCs w:val="16"/>
        </w:rPr>
        <w:t xml:space="preserve"> </w:t>
      </w:r>
      <w:r w:rsidRPr="00BA68F8">
        <w:rPr>
          <w:rFonts w:cs="Tahoma"/>
          <w:i/>
          <w:color w:val="1A1719"/>
          <w:sz w:val="16"/>
          <w:szCs w:val="16"/>
        </w:rPr>
        <w:t>„Werkstatthof“-Projektleiter Gerald Pfeiffer</w:t>
      </w:r>
      <w:r w:rsidR="00AD25C9" w:rsidRPr="00D45290">
        <w:rPr>
          <w:rFonts w:cs="Tahoma"/>
          <w:i/>
          <w:color w:val="1A1719"/>
          <w:sz w:val="16"/>
          <w:szCs w:val="16"/>
        </w:rPr>
        <w:t xml:space="preserve">, Stadtrat </w:t>
      </w:r>
      <w:r w:rsidR="00CF34C6" w:rsidRPr="00D45290">
        <w:rPr>
          <w:rFonts w:cs="Tahoma"/>
          <w:i/>
          <w:color w:val="1A1719"/>
          <w:sz w:val="16"/>
          <w:szCs w:val="16"/>
        </w:rPr>
        <w:t>K</w:t>
      </w:r>
      <w:r>
        <w:rPr>
          <w:rFonts w:cs="Tahoma"/>
          <w:i/>
          <w:color w:val="1A1719"/>
          <w:sz w:val="16"/>
          <w:szCs w:val="16"/>
        </w:rPr>
        <w:t xml:space="preserve">urt </w:t>
      </w:r>
      <w:r w:rsidR="00AD25C9" w:rsidRPr="00D45290">
        <w:rPr>
          <w:rFonts w:cs="Tahoma"/>
          <w:i/>
          <w:color w:val="1A1719"/>
          <w:sz w:val="16"/>
          <w:szCs w:val="16"/>
        </w:rPr>
        <w:t xml:space="preserve">Hohensinner, Landesrätin </w:t>
      </w:r>
      <w:r w:rsidR="00CF34C6" w:rsidRPr="00D45290">
        <w:rPr>
          <w:rFonts w:cs="Tahoma"/>
          <w:i/>
          <w:color w:val="1A1719"/>
          <w:sz w:val="16"/>
          <w:szCs w:val="16"/>
        </w:rPr>
        <w:t>U</w:t>
      </w:r>
      <w:r>
        <w:rPr>
          <w:rFonts w:cs="Tahoma"/>
          <w:i/>
          <w:color w:val="1A1719"/>
          <w:sz w:val="16"/>
          <w:szCs w:val="16"/>
        </w:rPr>
        <w:t>rsula</w:t>
      </w:r>
      <w:r w:rsidR="00AD25C9" w:rsidRPr="00D45290">
        <w:rPr>
          <w:rFonts w:cs="Tahoma"/>
          <w:i/>
          <w:color w:val="1A1719"/>
          <w:sz w:val="16"/>
          <w:szCs w:val="16"/>
        </w:rPr>
        <w:t xml:space="preserve"> Lackner, </w:t>
      </w:r>
      <w:r w:rsidR="00FF6257">
        <w:rPr>
          <w:rFonts w:cs="Tahoma"/>
          <w:i/>
          <w:color w:val="1A1719"/>
          <w:sz w:val="16"/>
          <w:szCs w:val="16"/>
        </w:rPr>
        <w:t>Mag.</w:t>
      </w:r>
      <w:r w:rsidR="00FF6257" w:rsidRPr="00FF6257">
        <w:rPr>
          <w:rFonts w:cs="Tahoma"/>
          <w:i/>
          <w:color w:val="1A1719"/>
          <w:sz w:val="16"/>
          <w:szCs w:val="16"/>
          <w:vertAlign w:val="superscript"/>
        </w:rPr>
        <w:t>a</w:t>
      </w:r>
      <w:r w:rsidR="00FF6257">
        <w:rPr>
          <w:rFonts w:cs="Tahoma"/>
          <w:i/>
          <w:color w:val="1A1719"/>
          <w:sz w:val="16"/>
          <w:szCs w:val="16"/>
        </w:rPr>
        <w:t xml:space="preserve"> </w:t>
      </w:r>
      <w:r w:rsidR="00CF34C6" w:rsidRPr="00D45290">
        <w:rPr>
          <w:rFonts w:cs="Tahoma"/>
          <w:i/>
          <w:color w:val="1A1719"/>
          <w:sz w:val="16"/>
          <w:szCs w:val="16"/>
        </w:rPr>
        <w:t>M</w:t>
      </w:r>
      <w:r w:rsidR="004532FA">
        <w:rPr>
          <w:rFonts w:cs="Tahoma"/>
          <w:i/>
          <w:color w:val="1A1719"/>
          <w:sz w:val="16"/>
          <w:szCs w:val="16"/>
        </w:rPr>
        <w:t xml:space="preserve">onika </w:t>
      </w:r>
      <w:r w:rsidR="00CF34C6" w:rsidRPr="00D45290">
        <w:rPr>
          <w:rFonts w:cs="Tahoma"/>
          <w:i/>
          <w:color w:val="1A1719"/>
          <w:sz w:val="16"/>
          <w:szCs w:val="16"/>
        </w:rPr>
        <w:t xml:space="preserve">Idlhammer-Rocha </w:t>
      </w:r>
      <w:r w:rsidR="004532FA">
        <w:rPr>
          <w:rFonts w:cs="Tahoma"/>
          <w:i/>
          <w:color w:val="1A1719"/>
          <w:sz w:val="16"/>
          <w:szCs w:val="16"/>
        </w:rPr>
        <w:t xml:space="preserve">von der Schuldnerberatung Steiermark </w:t>
      </w:r>
      <w:r w:rsidR="00CF34C6" w:rsidRPr="00D45290">
        <w:rPr>
          <w:rFonts w:cs="Tahoma"/>
          <w:i/>
          <w:color w:val="1A1719"/>
          <w:sz w:val="16"/>
          <w:szCs w:val="16"/>
        </w:rPr>
        <w:t xml:space="preserve">und </w:t>
      </w:r>
      <w:r w:rsidR="004532FA">
        <w:rPr>
          <w:rFonts w:cs="Tahoma"/>
          <w:i/>
          <w:color w:val="1A1719"/>
          <w:sz w:val="16"/>
          <w:szCs w:val="16"/>
        </w:rPr>
        <w:t xml:space="preserve">Jugend am </w:t>
      </w:r>
      <w:r w:rsidR="006C4400">
        <w:rPr>
          <w:rFonts w:cs="Tahoma"/>
          <w:i/>
          <w:color w:val="1A1719"/>
          <w:sz w:val="16"/>
          <w:szCs w:val="16"/>
        </w:rPr>
        <w:t>W</w:t>
      </w:r>
      <w:r w:rsidR="004532FA">
        <w:rPr>
          <w:rFonts w:cs="Tahoma"/>
          <w:i/>
          <w:color w:val="1A1719"/>
          <w:sz w:val="16"/>
          <w:szCs w:val="16"/>
        </w:rPr>
        <w:t>erk-</w:t>
      </w:r>
      <w:r w:rsidR="00FF6257">
        <w:rPr>
          <w:rFonts w:cs="Tahoma"/>
          <w:i/>
          <w:color w:val="1A1719"/>
          <w:sz w:val="16"/>
          <w:szCs w:val="16"/>
        </w:rPr>
        <w:t>GF</w:t>
      </w:r>
      <w:r w:rsidR="00CF34C6" w:rsidRPr="00D45290">
        <w:rPr>
          <w:rFonts w:cs="Tahoma"/>
          <w:i/>
          <w:color w:val="1A1719"/>
          <w:sz w:val="16"/>
          <w:szCs w:val="16"/>
        </w:rPr>
        <w:t xml:space="preserve"> Walter Ferk</w:t>
      </w:r>
      <w:r w:rsidR="004532FA">
        <w:rPr>
          <w:rFonts w:cs="Tahoma"/>
          <w:i/>
          <w:color w:val="1A1719"/>
          <w:sz w:val="16"/>
          <w:szCs w:val="16"/>
        </w:rPr>
        <w:t xml:space="preserve"> </w:t>
      </w:r>
    </w:p>
    <w:p w14:paraId="150F3795" w14:textId="67235CC1" w:rsidR="00AD25C9" w:rsidRPr="00D45290" w:rsidRDefault="004532FA" w:rsidP="00D45290">
      <w:pPr>
        <w:spacing w:line="276" w:lineRule="auto"/>
        <w:rPr>
          <w:rFonts w:cs="Tahoma"/>
          <w:i/>
          <w:color w:val="1A1719"/>
          <w:sz w:val="16"/>
          <w:szCs w:val="16"/>
        </w:rPr>
      </w:pPr>
      <w:r>
        <w:rPr>
          <w:rFonts w:cs="Tahoma"/>
          <w:i/>
          <w:color w:val="1A1719"/>
          <w:sz w:val="16"/>
          <w:szCs w:val="16"/>
        </w:rPr>
        <w:t>(Copyright: Jugend am Werk Steiermark)</w:t>
      </w:r>
    </w:p>
    <w:p w14:paraId="04383E02" w14:textId="77777777" w:rsidR="00AD25C9" w:rsidRDefault="00AD25C9" w:rsidP="000213DF">
      <w:pPr>
        <w:spacing w:line="360" w:lineRule="auto"/>
        <w:rPr>
          <w:rFonts w:cs="Tahoma"/>
          <w:szCs w:val="20"/>
        </w:rPr>
      </w:pPr>
    </w:p>
    <w:p w14:paraId="210297B7" w14:textId="7D4682A7" w:rsidR="000213DF" w:rsidRDefault="00EB0AC9" w:rsidP="000977B7">
      <w:pPr>
        <w:spacing w:line="276" w:lineRule="auto"/>
        <w:rPr>
          <w:rFonts w:cs="Tahoma"/>
          <w:szCs w:val="20"/>
        </w:rPr>
      </w:pPr>
      <w:r>
        <w:rPr>
          <w:rFonts w:cs="Tahoma"/>
          <w:szCs w:val="20"/>
        </w:rPr>
        <w:t>Wie weit die Spielsucht einen Menschen in den Abgrund treiben kann</w:t>
      </w:r>
      <w:r w:rsidR="00DE60EA">
        <w:rPr>
          <w:rFonts w:cs="Tahoma"/>
          <w:szCs w:val="20"/>
        </w:rPr>
        <w:t>,</w:t>
      </w:r>
      <w:r w:rsidR="00497AA0">
        <w:rPr>
          <w:rFonts w:cs="Tahoma"/>
          <w:szCs w:val="20"/>
        </w:rPr>
        <w:t xml:space="preserve"> weiß</w:t>
      </w:r>
      <w:r w:rsidR="00F353FE">
        <w:rPr>
          <w:rFonts w:cs="Tahoma"/>
          <w:szCs w:val="20"/>
        </w:rPr>
        <w:t xml:space="preserve"> auch Gerald Pfeiffer</w:t>
      </w:r>
      <w:r w:rsidR="00497AA0">
        <w:rPr>
          <w:rFonts w:cs="Tahoma"/>
          <w:szCs w:val="20"/>
        </w:rPr>
        <w:t>:</w:t>
      </w:r>
      <w:r w:rsidR="00F353FE">
        <w:rPr>
          <w:rFonts w:cs="Tahoma"/>
          <w:szCs w:val="20"/>
        </w:rPr>
        <w:t xml:space="preserve"> </w:t>
      </w:r>
      <w:r w:rsidR="000213DF" w:rsidRPr="009E1844">
        <w:rPr>
          <w:rFonts w:cs="Tahoma"/>
          <w:szCs w:val="20"/>
        </w:rPr>
        <w:t xml:space="preserve">„Am 2. Oktober 2013 bin ich mit meinem Rechtsanwalt durch die Gänge der Kriminalpolizei Graz zu meiner </w:t>
      </w:r>
      <w:r w:rsidR="000213DF" w:rsidRPr="009E1844">
        <w:rPr>
          <w:rFonts w:cs="Tahoma"/>
          <w:szCs w:val="20"/>
        </w:rPr>
        <w:lastRenderedPageBreak/>
        <w:t>eigenen Einvernahme gegangen. Als ich in eurem Alter war, hätte ich mir nie gedacht, dass ich einmal da landen werde.“</w:t>
      </w:r>
      <w:r w:rsidR="005258C6">
        <w:rPr>
          <w:rFonts w:cs="Tahoma"/>
          <w:szCs w:val="20"/>
        </w:rPr>
        <w:t xml:space="preserve"> –</w:t>
      </w:r>
      <w:r w:rsidR="001E03F9">
        <w:rPr>
          <w:rFonts w:cs="Tahoma"/>
          <w:szCs w:val="20"/>
        </w:rPr>
        <w:t xml:space="preserve"> </w:t>
      </w:r>
      <w:r w:rsidR="001D234B">
        <w:rPr>
          <w:rFonts w:cs="Tahoma"/>
          <w:szCs w:val="20"/>
        </w:rPr>
        <w:t>Mit diesen Worten beginnt Pfeiffer i</w:t>
      </w:r>
      <w:r w:rsidR="009E5A2F">
        <w:rPr>
          <w:rFonts w:cs="Tahoma"/>
          <w:szCs w:val="20"/>
        </w:rPr>
        <w:t xml:space="preserve">m Rahmen </w:t>
      </w:r>
      <w:r w:rsidR="00A011AE">
        <w:rPr>
          <w:rFonts w:cs="Tahoma"/>
          <w:szCs w:val="20"/>
        </w:rPr>
        <w:t>von</w:t>
      </w:r>
      <w:r w:rsidR="009E5A2F">
        <w:rPr>
          <w:rFonts w:cs="Tahoma"/>
          <w:szCs w:val="20"/>
        </w:rPr>
        <w:t xml:space="preserve"> „Spiel-sucht-Schulden“ </w:t>
      </w:r>
      <w:r w:rsidR="00BF2FE3">
        <w:rPr>
          <w:rFonts w:cs="Tahoma"/>
          <w:szCs w:val="20"/>
        </w:rPr>
        <w:t xml:space="preserve">insgesamt über 120 </w:t>
      </w:r>
      <w:r w:rsidR="000213DF">
        <w:rPr>
          <w:rFonts w:cs="Tahoma"/>
          <w:szCs w:val="20"/>
        </w:rPr>
        <w:t>SchülerInnen seine Lebensgeschichte zu erzählen</w:t>
      </w:r>
      <w:r w:rsidR="000213DF" w:rsidRPr="009E1844">
        <w:rPr>
          <w:rFonts w:cs="Tahoma"/>
          <w:szCs w:val="20"/>
        </w:rPr>
        <w:t xml:space="preserve">. </w:t>
      </w:r>
    </w:p>
    <w:p w14:paraId="23789BC3" w14:textId="77777777" w:rsidR="00C237B5" w:rsidRDefault="00C237B5" w:rsidP="000977B7">
      <w:pPr>
        <w:spacing w:line="276" w:lineRule="auto"/>
        <w:rPr>
          <w:rFonts w:cs="Tahoma"/>
          <w:szCs w:val="20"/>
        </w:rPr>
      </w:pPr>
    </w:p>
    <w:p w14:paraId="1D0BFE09" w14:textId="6D10729B" w:rsidR="000977B7" w:rsidRDefault="000213DF" w:rsidP="000977B7">
      <w:pPr>
        <w:spacing w:line="276" w:lineRule="auto"/>
        <w:rPr>
          <w:rFonts w:cs="Tahoma"/>
          <w:szCs w:val="20"/>
        </w:rPr>
      </w:pPr>
      <w:r w:rsidRPr="009E1844">
        <w:rPr>
          <w:rFonts w:cs="Tahoma"/>
          <w:szCs w:val="20"/>
        </w:rPr>
        <w:t>Pfeiffer</w:t>
      </w:r>
      <w:r w:rsidR="00611576">
        <w:rPr>
          <w:rFonts w:cs="Tahoma"/>
          <w:szCs w:val="20"/>
        </w:rPr>
        <w:t xml:space="preserve">, seit Juli 2012 spielfrei, </w:t>
      </w:r>
      <w:r w:rsidRPr="009E1844">
        <w:rPr>
          <w:rFonts w:cs="Tahoma"/>
          <w:szCs w:val="20"/>
        </w:rPr>
        <w:t xml:space="preserve">ist </w:t>
      </w:r>
      <w:r w:rsidR="009B204A">
        <w:rPr>
          <w:rFonts w:cs="Tahoma"/>
          <w:szCs w:val="20"/>
        </w:rPr>
        <w:t>heute</w:t>
      </w:r>
      <w:r w:rsidR="00611576">
        <w:rPr>
          <w:rFonts w:cs="Tahoma"/>
          <w:szCs w:val="20"/>
        </w:rPr>
        <w:t xml:space="preserve"> </w:t>
      </w:r>
      <w:r w:rsidR="00BF2FE3">
        <w:rPr>
          <w:rFonts w:cs="Tahoma"/>
          <w:szCs w:val="20"/>
        </w:rPr>
        <w:t>Projektleiter</w:t>
      </w:r>
      <w:r w:rsidRPr="009E1844">
        <w:rPr>
          <w:rFonts w:cs="Tahoma"/>
          <w:szCs w:val="20"/>
        </w:rPr>
        <w:t xml:space="preserve"> des </w:t>
      </w:r>
      <w:r>
        <w:rPr>
          <w:rFonts w:cs="Tahoma"/>
          <w:szCs w:val="20"/>
        </w:rPr>
        <w:t>„Werkstatthofs“</w:t>
      </w:r>
      <w:r w:rsidR="00C237B5">
        <w:rPr>
          <w:rFonts w:cs="Tahoma"/>
          <w:szCs w:val="20"/>
        </w:rPr>
        <w:t xml:space="preserve"> von Jugend am Werk</w:t>
      </w:r>
      <w:r w:rsidRPr="009E1844">
        <w:rPr>
          <w:rFonts w:cs="Tahoma"/>
          <w:szCs w:val="20"/>
        </w:rPr>
        <w:t>, eine</w:t>
      </w:r>
      <w:r w:rsidR="00D93464">
        <w:rPr>
          <w:rFonts w:cs="Tahoma"/>
          <w:szCs w:val="20"/>
        </w:rPr>
        <w:t>r</w:t>
      </w:r>
      <w:r w:rsidRPr="009E1844">
        <w:rPr>
          <w:rFonts w:cs="Tahoma"/>
          <w:szCs w:val="20"/>
        </w:rPr>
        <w:t xml:space="preserve"> Anlaufstelle für Spielsüchtige in </w:t>
      </w:r>
      <w:r>
        <w:rPr>
          <w:rFonts w:cs="Tahoma"/>
          <w:szCs w:val="20"/>
        </w:rPr>
        <w:t xml:space="preserve">Graz, </w:t>
      </w:r>
      <w:r w:rsidR="00380FD3">
        <w:rPr>
          <w:rFonts w:cs="Tahoma"/>
          <w:szCs w:val="20"/>
        </w:rPr>
        <w:t>die</w:t>
      </w:r>
      <w:r>
        <w:rPr>
          <w:rFonts w:cs="Tahoma"/>
          <w:szCs w:val="20"/>
        </w:rPr>
        <w:t xml:space="preserve"> </w:t>
      </w:r>
      <w:r w:rsidR="00C237B5">
        <w:rPr>
          <w:rFonts w:cs="Tahoma"/>
          <w:szCs w:val="20"/>
        </w:rPr>
        <w:t>im Auftrag des</w:t>
      </w:r>
      <w:r>
        <w:rPr>
          <w:rFonts w:cs="Tahoma"/>
          <w:szCs w:val="20"/>
        </w:rPr>
        <w:t xml:space="preserve"> Landes Steiermark und der Stadt Graz </w:t>
      </w:r>
      <w:r w:rsidR="00133333">
        <w:rPr>
          <w:rFonts w:cs="Tahoma"/>
          <w:szCs w:val="20"/>
        </w:rPr>
        <w:t>geführt</w:t>
      </w:r>
      <w:r>
        <w:rPr>
          <w:rFonts w:cs="Tahoma"/>
          <w:szCs w:val="20"/>
        </w:rPr>
        <w:t xml:space="preserve"> wird</w:t>
      </w:r>
      <w:r w:rsidRPr="009E1844">
        <w:rPr>
          <w:rFonts w:cs="Tahoma"/>
          <w:szCs w:val="20"/>
        </w:rPr>
        <w:t xml:space="preserve">. </w:t>
      </w:r>
      <w:r w:rsidR="0083387E">
        <w:rPr>
          <w:rFonts w:cs="Tahoma"/>
          <w:szCs w:val="20"/>
        </w:rPr>
        <w:t>Gemeinsam mit Mag.</w:t>
      </w:r>
      <w:r w:rsidR="0083387E" w:rsidRPr="00AC5944">
        <w:rPr>
          <w:rFonts w:cs="Tahoma"/>
          <w:szCs w:val="20"/>
          <w:vertAlign w:val="superscript"/>
        </w:rPr>
        <w:t>a</w:t>
      </w:r>
      <w:r w:rsidR="0083387E">
        <w:rPr>
          <w:rFonts w:cs="Tahoma"/>
          <w:szCs w:val="20"/>
        </w:rPr>
        <w:t xml:space="preserve"> Monika Idlhammer-Rocha von der </w:t>
      </w:r>
      <w:r w:rsidR="0083387E" w:rsidRPr="008F6D2C">
        <w:rPr>
          <w:rFonts w:cs="Tahoma"/>
          <w:szCs w:val="20"/>
        </w:rPr>
        <w:t xml:space="preserve">Existenzsicherungsberatung für GlücksspielerInnen und Angehörige (ein Projekt der </w:t>
      </w:r>
      <w:r w:rsidR="0083387E">
        <w:rPr>
          <w:rFonts w:cs="Tahoma"/>
          <w:szCs w:val="20"/>
        </w:rPr>
        <w:t xml:space="preserve">Schuldnerberatung Steiermark) beschreibt Pfeiffer </w:t>
      </w:r>
      <w:r w:rsidR="0045079A">
        <w:rPr>
          <w:rFonts w:cs="Tahoma"/>
          <w:szCs w:val="20"/>
        </w:rPr>
        <w:t xml:space="preserve">Jugendlichen von Berufsschulen und Polytechnischen Schulen </w:t>
      </w:r>
      <w:r w:rsidR="0083387E">
        <w:rPr>
          <w:rFonts w:cs="Tahoma"/>
          <w:szCs w:val="20"/>
        </w:rPr>
        <w:t>die</w:t>
      </w:r>
      <w:r>
        <w:rPr>
          <w:rFonts w:cs="Tahoma"/>
          <w:szCs w:val="20"/>
        </w:rPr>
        <w:t xml:space="preserve"> vielfältigen Auswirkungen der Spielsucht auf </w:t>
      </w:r>
      <w:r w:rsidR="00BF2FE3">
        <w:rPr>
          <w:rFonts w:cs="Tahoma"/>
          <w:szCs w:val="20"/>
        </w:rPr>
        <w:t>das</w:t>
      </w:r>
      <w:r>
        <w:rPr>
          <w:rFonts w:cs="Tahoma"/>
          <w:szCs w:val="20"/>
        </w:rPr>
        <w:t xml:space="preserve"> Leben. </w:t>
      </w:r>
      <w:r w:rsidR="00A15471">
        <w:rPr>
          <w:rFonts w:cs="Tahoma"/>
          <w:szCs w:val="20"/>
        </w:rPr>
        <w:t>Abgehalten</w:t>
      </w:r>
      <w:r w:rsidR="00380FD3">
        <w:rPr>
          <w:rFonts w:cs="Tahoma"/>
          <w:szCs w:val="20"/>
        </w:rPr>
        <w:t xml:space="preserve"> in Form von Workshops mit je zwei Unterrichtsstunden.</w:t>
      </w:r>
    </w:p>
    <w:p w14:paraId="320D2344" w14:textId="77777777" w:rsidR="000977B7" w:rsidRDefault="000977B7" w:rsidP="000977B7">
      <w:pPr>
        <w:spacing w:line="276" w:lineRule="auto"/>
        <w:rPr>
          <w:rFonts w:cs="Tahoma"/>
          <w:szCs w:val="20"/>
        </w:rPr>
      </w:pPr>
    </w:p>
    <w:p w14:paraId="181D1F4E" w14:textId="701D6088" w:rsidR="00A90B53" w:rsidRPr="00BE0E57" w:rsidRDefault="00A90B53" w:rsidP="000977B7">
      <w:pPr>
        <w:spacing w:line="276" w:lineRule="auto"/>
        <w:rPr>
          <w:rFonts w:cs="Tahoma"/>
          <w:szCs w:val="20"/>
        </w:rPr>
      </w:pPr>
      <w:r w:rsidRPr="00BE0E57">
        <w:rPr>
          <w:rFonts w:cs="Tahoma"/>
          <w:szCs w:val="20"/>
        </w:rPr>
        <w:t xml:space="preserve">„In der Jugend- und Erwachsenensozialarbeit sehen wir jeden Tag welche gravierenden Folgen die verschiedenen Suchtarten auf das Leben der Betroffenen und deren Umfeld haben können. Deshalb ist es auch so ungemein wichtig, schon früh und in der Prävention anzusetzen. Der </w:t>
      </w:r>
      <w:r w:rsidR="009550EA" w:rsidRPr="00BE0E57">
        <w:rPr>
          <w:rFonts w:cs="Tahoma"/>
          <w:szCs w:val="20"/>
        </w:rPr>
        <w:t>,</w:t>
      </w:r>
      <w:r w:rsidRPr="00BE0E57">
        <w:rPr>
          <w:rFonts w:cs="Tahoma"/>
          <w:szCs w:val="20"/>
        </w:rPr>
        <w:t>Werkstatthof</w:t>
      </w:r>
      <w:r w:rsidR="009550EA" w:rsidRPr="00BE0E57">
        <w:rPr>
          <w:rFonts w:cs="Tahoma"/>
          <w:szCs w:val="20"/>
        </w:rPr>
        <w:t>`</w:t>
      </w:r>
      <w:r w:rsidRPr="00BE0E57">
        <w:rPr>
          <w:rFonts w:cs="Tahoma"/>
          <w:szCs w:val="20"/>
        </w:rPr>
        <w:t xml:space="preserve"> und auch das neue Pilotprojekt </w:t>
      </w:r>
      <w:r w:rsidR="009550EA" w:rsidRPr="00BE0E57">
        <w:rPr>
          <w:rFonts w:cs="Tahoma"/>
          <w:szCs w:val="20"/>
        </w:rPr>
        <w:t>,</w:t>
      </w:r>
      <w:r w:rsidRPr="00BE0E57">
        <w:rPr>
          <w:rFonts w:cs="Tahoma"/>
          <w:szCs w:val="20"/>
        </w:rPr>
        <w:t>Spiel-sucht-Schulden</w:t>
      </w:r>
      <w:r w:rsidR="009550EA" w:rsidRPr="00BE0E57">
        <w:rPr>
          <w:rFonts w:cs="Tahoma"/>
          <w:szCs w:val="20"/>
        </w:rPr>
        <w:t>`</w:t>
      </w:r>
      <w:r w:rsidRPr="00BE0E57">
        <w:rPr>
          <w:rFonts w:cs="Tahoma"/>
          <w:szCs w:val="20"/>
        </w:rPr>
        <w:t xml:space="preserve"> leisten hier ungemein wichtige Arbeit“, so Sozial-, Jugend- und Familienstadtrat Kurt Hohensinner.</w:t>
      </w:r>
    </w:p>
    <w:p w14:paraId="093968DA" w14:textId="77777777" w:rsidR="00A90B53" w:rsidRDefault="00A90B53" w:rsidP="000977B7">
      <w:pPr>
        <w:spacing w:line="276" w:lineRule="auto"/>
        <w:rPr>
          <w:rFonts w:cs="Tahoma"/>
          <w:szCs w:val="20"/>
        </w:rPr>
      </w:pPr>
    </w:p>
    <w:p w14:paraId="6DD658A9" w14:textId="30DD1707" w:rsidR="000213DF" w:rsidRDefault="00C26BCF" w:rsidP="000977B7">
      <w:pPr>
        <w:spacing w:line="276" w:lineRule="auto"/>
        <w:rPr>
          <w:rFonts w:cs="Tahoma"/>
          <w:szCs w:val="20"/>
        </w:rPr>
      </w:pPr>
      <w:r>
        <w:rPr>
          <w:rFonts w:cs="Tahoma"/>
          <w:szCs w:val="20"/>
        </w:rPr>
        <w:t xml:space="preserve">Auch Studien zur </w:t>
      </w:r>
      <w:r w:rsidR="008D7E24">
        <w:rPr>
          <w:rFonts w:cs="Tahoma"/>
          <w:szCs w:val="20"/>
        </w:rPr>
        <w:t>Glücksspielsucht</w:t>
      </w:r>
      <w:r>
        <w:rPr>
          <w:rFonts w:cs="Tahoma"/>
          <w:szCs w:val="20"/>
        </w:rPr>
        <w:t xml:space="preserve"> untermauern den dringenden Hand</w:t>
      </w:r>
      <w:r w:rsidR="008D7E24">
        <w:rPr>
          <w:rFonts w:cs="Tahoma"/>
          <w:szCs w:val="20"/>
        </w:rPr>
        <w:t>lungs</w:t>
      </w:r>
      <w:r>
        <w:rPr>
          <w:rFonts w:cs="Tahoma"/>
          <w:szCs w:val="20"/>
        </w:rPr>
        <w:t>bedarf</w:t>
      </w:r>
      <w:r w:rsidR="00DE60EA">
        <w:rPr>
          <w:rFonts w:cs="Tahoma"/>
          <w:szCs w:val="20"/>
        </w:rPr>
        <w:t xml:space="preserve">. </w:t>
      </w:r>
      <w:r w:rsidR="000213DF">
        <w:rPr>
          <w:rFonts w:cs="Tahoma"/>
          <w:szCs w:val="20"/>
        </w:rPr>
        <w:t>Denn die Zahl</w:t>
      </w:r>
      <w:r w:rsidR="00B72F47">
        <w:rPr>
          <w:rFonts w:cs="Tahoma"/>
          <w:szCs w:val="20"/>
        </w:rPr>
        <w:t>en</w:t>
      </w:r>
      <w:r w:rsidR="000213DF">
        <w:rPr>
          <w:rFonts w:cs="Tahoma"/>
          <w:szCs w:val="20"/>
        </w:rPr>
        <w:t xml:space="preserve"> der Spielsüchtigen in Gesamtösterreich als auch in der Steiermark sind alarmierend. Laut einer repräsentativen Umfrage in der Bevölkerung sind rund 64.000 ÖsterreicherInnen zwischen 14 und 65 Jahren spielsüchtig. Basierend auf diesen Zahlen sind in der Steiermark etwa 9.200 Menschen von der Spielsucht betroffen.</w:t>
      </w:r>
      <w:r w:rsidR="000213DF">
        <w:rPr>
          <w:rStyle w:val="Funotenzeichen"/>
          <w:rFonts w:cs="Tahoma"/>
          <w:szCs w:val="20"/>
        </w:rPr>
        <w:footnoteReference w:id="1"/>
      </w:r>
      <w:r w:rsidR="000213DF">
        <w:rPr>
          <w:rFonts w:cs="Tahoma"/>
          <w:szCs w:val="20"/>
        </w:rPr>
        <w:t xml:space="preserve"> Aber die geschätzte Dunkelziffer liegt weit höher. </w:t>
      </w:r>
    </w:p>
    <w:p w14:paraId="78AC37AF" w14:textId="77777777" w:rsidR="00380FD3" w:rsidRDefault="00380FD3" w:rsidP="000977B7">
      <w:pPr>
        <w:spacing w:line="276" w:lineRule="auto"/>
        <w:rPr>
          <w:rFonts w:cs="Tahoma"/>
          <w:szCs w:val="20"/>
        </w:rPr>
      </w:pPr>
    </w:p>
    <w:p w14:paraId="5314418E" w14:textId="77777777" w:rsidR="000213DF" w:rsidRDefault="000213DF" w:rsidP="000977B7">
      <w:pPr>
        <w:spacing w:line="276" w:lineRule="auto"/>
        <w:rPr>
          <w:rFonts w:cs="Tahoma"/>
          <w:szCs w:val="20"/>
        </w:rPr>
      </w:pPr>
      <w:r>
        <w:rPr>
          <w:rFonts w:cs="Tahoma"/>
          <w:szCs w:val="20"/>
        </w:rPr>
        <w:t>Die gute Nachricht dabei: Viele junge ÖsterreicherInnen sind sich der Gefahren und Risiken von Glücksspielen bewusst. Die Kehrseite der Medaille ist aber, dass die Jugendlichen oftmals der Fehleinschätzung unterliegen, selbst gegen die Spielsucht immun zu sein.</w:t>
      </w:r>
      <w:r>
        <w:rPr>
          <w:rStyle w:val="Funotenzeichen"/>
          <w:rFonts w:cs="Tahoma"/>
          <w:szCs w:val="20"/>
        </w:rPr>
        <w:footnoteReference w:id="2"/>
      </w:r>
    </w:p>
    <w:p w14:paraId="3F0B42BD" w14:textId="77777777" w:rsidR="007E4F2E" w:rsidRDefault="007E4F2E" w:rsidP="000977B7">
      <w:pPr>
        <w:spacing w:line="276" w:lineRule="auto"/>
        <w:rPr>
          <w:rFonts w:cs="Tahoma"/>
          <w:szCs w:val="20"/>
        </w:rPr>
      </w:pPr>
    </w:p>
    <w:p w14:paraId="37E24F86" w14:textId="29BDC26D" w:rsidR="000213DF" w:rsidRDefault="000213DF" w:rsidP="000977B7">
      <w:pPr>
        <w:spacing w:line="276" w:lineRule="auto"/>
        <w:rPr>
          <w:rFonts w:cs="Tahoma"/>
          <w:szCs w:val="20"/>
        </w:rPr>
      </w:pPr>
      <w:r>
        <w:rPr>
          <w:rFonts w:cs="Tahoma"/>
          <w:szCs w:val="20"/>
        </w:rPr>
        <w:t xml:space="preserve">Im Rahmen der Projektevaluierung von „Spiel-sucht-Schulden“ wurden </w:t>
      </w:r>
      <w:r w:rsidR="00F503FA">
        <w:rPr>
          <w:rFonts w:cs="Tahoma"/>
          <w:szCs w:val="20"/>
        </w:rPr>
        <w:t xml:space="preserve">die </w:t>
      </w:r>
      <w:r>
        <w:rPr>
          <w:rFonts w:cs="Tahoma"/>
          <w:szCs w:val="20"/>
        </w:rPr>
        <w:t>124 teilnehmende</w:t>
      </w:r>
      <w:r w:rsidR="00F503FA">
        <w:rPr>
          <w:rFonts w:cs="Tahoma"/>
          <w:szCs w:val="20"/>
        </w:rPr>
        <w:t>n</w:t>
      </w:r>
      <w:r>
        <w:rPr>
          <w:rFonts w:cs="Tahoma"/>
          <w:szCs w:val="20"/>
        </w:rPr>
        <w:t xml:space="preserve"> Jugendliche</w:t>
      </w:r>
      <w:r w:rsidR="00F503FA">
        <w:rPr>
          <w:rFonts w:cs="Tahoma"/>
          <w:szCs w:val="20"/>
        </w:rPr>
        <w:t>n</w:t>
      </w:r>
      <w:r>
        <w:rPr>
          <w:rFonts w:cs="Tahoma"/>
          <w:szCs w:val="20"/>
        </w:rPr>
        <w:t xml:space="preserve"> zum Thema Glücksspiel befragt. 35 Prozent kennen jemanden, der mehrmals in der Woche spielt und damit wahrscheinlich glücksspielsüchtig oder zumindest potenziell gefährdet</w:t>
      </w:r>
      <w:r w:rsidR="00D6005F">
        <w:rPr>
          <w:rFonts w:cs="Tahoma"/>
          <w:szCs w:val="20"/>
        </w:rPr>
        <w:t xml:space="preserve"> ist</w:t>
      </w:r>
      <w:r>
        <w:rPr>
          <w:rFonts w:cs="Tahoma"/>
          <w:szCs w:val="20"/>
        </w:rPr>
        <w:t xml:space="preserve">. Zwei Prozent spielen regelmäßig (ein- bis zweimal pro Woche und mehr) im Internet und 3,3 Prozent spielen zumindest ein- bis zweimal im Monat in einem Lokal oder Spielsalon. </w:t>
      </w:r>
    </w:p>
    <w:p w14:paraId="797584F7" w14:textId="77777777" w:rsidR="007E4F2E" w:rsidRDefault="007E4F2E" w:rsidP="000977B7">
      <w:pPr>
        <w:spacing w:line="276" w:lineRule="auto"/>
        <w:rPr>
          <w:rFonts w:cs="Tahoma"/>
          <w:szCs w:val="20"/>
        </w:rPr>
      </w:pPr>
    </w:p>
    <w:p w14:paraId="410C2A5E" w14:textId="6B88F960" w:rsidR="000213DF" w:rsidRDefault="000213DF" w:rsidP="000977B7">
      <w:pPr>
        <w:spacing w:line="276" w:lineRule="auto"/>
        <w:rPr>
          <w:rFonts w:cs="Tahoma"/>
          <w:szCs w:val="20"/>
        </w:rPr>
      </w:pPr>
      <w:r>
        <w:rPr>
          <w:rFonts w:cs="Tahoma"/>
          <w:szCs w:val="20"/>
        </w:rPr>
        <w:t>Das Projekt</w:t>
      </w:r>
      <w:r w:rsidR="00136C12">
        <w:rPr>
          <w:rFonts w:cs="Tahoma"/>
          <w:szCs w:val="20"/>
        </w:rPr>
        <w:t xml:space="preserve"> „Spiel-sucht-Schulden“</w:t>
      </w:r>
      <w:r>
        <w:rPr>
          <w:rFonts w:cs="Tahoma"/>
          <w:szCs w:val="20"/>
        </w:rPr>
        <w:t xml:space="preserve"> wird von den Jugendlichen sehr gut angenommen</w:t>
      </w:r>
      <w:r w:rsidR="00881F16">
        <w:rPr>
          <w:rFonts w:cs="Tahoma"/>
          <w:szCs w:val="20"/>
        </w:rPr>
        <w:t>.</w:t>
      </w:r>
      <w:r>
        <w:rPr>
          <w:rFonts w:cs="Tahoma"/>
          <w:szCs w:val="20"/>
        </w:rPr>
        <w:t xml:space="preserve"> </w:t>
      </w:r>
      <w:r w:rsidR="00881F16">
        <w:rPr>
          <w:rFonts w:cs="Tahoma"/>
          <w:szCs w:val="20"/>
        </w:rPr>
        <w:t>„</w:t>
      </w:r>
      <w:r>
        <w:rPr>
          <w:rFonts w:cs="Tahoma"/>
          <w:szCs w:val="20"/>
        </w:rPr>
        <w:t xml:space="preserve">85 Prozent der teilnehmenden SchülerInnen bewerteten den Ansatz der Workshops positiv. Und auch die LehrerInnen wünschen sich eine Fortsetzung“, freut sich Jugend am Werk Steiermark-Geschäftsführer Walter Ferk über </w:t>
      </w:r>
      <w:r w:rsidR="004730DC">
        <w:rPr>
          <w:rFonts w:cs="Tahoma"/>
          <w:szCs w:val="20"/>
        </w:rPr>
        <w:t>den</w:t>
      </w:r>
      <w:r>
        <w:rPr>
          <w:rFonts w:cs="Tahoma"/>
          <w:szCs w:val="20"/>
        </w:rPr>
        <w:t xml:space="preserve"> </w:t>
      </w:r>
      <w:r w:rsidR="004730DC">
        <w:rPr>
          <w:rFonts w:cs="Tahoma"/>
          <w:szCs w:val="20"/>
        </w:rPr>
        <w:t>Projekterfolg</w:t>
      </w:r>
      <w:r>
        <w:rPr>
          <w:rFonts w:cs="Tahoma"/>
          <w:szCs w:val="20"/>
        </w:rPr>
        <w:t>.</w:t>
      </w:r>
    </w:p>
    <w:p w14:paraId="58CB1812" w14:textId="77777777" w:rsidR="000213DF" w:rsidRDefault="000213DF" w:rsidP="000977B7">
      <w:pPr>
        <w:spacing w:line="276" w:lineRule="auto"/>
        <w:rPr>
          <w:rFonts w:cs="Tahoma"/>
          <w:szCs w:val="20"/>
        </w:rPr>
      </w:pPr>
    </w:p>
    <w:p w14:paraId="2E0C6640" w14:textId="2C48D627" w:rsidR="00226C85" w:rsidRPr="007E4F2E" w:rsidRDefault="000213DF" w:rsidP="000977B7">
      <w:pPr>
        <w:spacing w:after="160" w:line="276" w:lineRule="auto"/>
        <w:rPr>
          <w:rFonts w:eastAsia="Cambria" w:cs="Tahoma"/>
          <w:b/>
          <w:color w:val="000000" w:themeColor="text1"/>
          <w:sz w:val="44"/>
          <w:szCs w:val="48"/>
          <w:lang w:eastAsia="en-US"/>
        </w:rPr>
      </w:pPr>
      <w:r w:rsidRPr="00FE4126">
        <w:rPr>
          <w:rFonts w:cs="Tahoma"/>
          <w:color w:val="1A1719"/>
          <w:szCs w:val="20"/>
        </w:rPr>
        <w:t>Jugend am Werk zählt mit 1042 MitarbeiterInnen (Stand</w:t>
      </w:r>
      <w:r w:rsidR="006C2623">
        <w:rPr>
          <w:rFonts w:cs="Tahoma"/>
          <w:color w:val="1A1719"/>
          <w:szCs w:val="20"/>
        </w:rPr>
        <w:t>:</w:t>
      </w:r>
      <w:r w:rsidRPr="00FE4126">
        <w:rPr>
          <w:rFonts w:cs="Tahoma"/>
          <w:color w:val="1A1719"/>
          <w:szCs w:val="20"/>
        </w:rPr>
        <w:t xml:space="preserve"> Dez. 2017) zu den größten und vielfältigsten Sozialdienstleistern der Steiermark. </w:t>
      </w:r>
      <w:r w:rsidR="004730DC">
        <w:rPr>
          <w:rFonts w:cs="Tahoma"/>
          <w:color w:val="1A1719"/>
          <w:szCs w:val="20"/>
        </w:rPr>
        <w:t>Nähere</w:t>
      </w:r>
      <w:r w:rsidRPr="00FE4126">
        <w:rPr>
          <w:rFonts w:cs="Tahoma"/>
          <w:color w:val="1A1719"/>
          <w:szCs w:val="20"/>
        </w:rPr>
        <w:t xml:space="preserve"> Informationen auf: </w:t>
      </w:r>
      <w:hyperlink r:id="rId9" w:history="1">
        <w:r w:rsidRPr="00FE4126">
          <w:rPr>
            <w:rStyle w:val="Hyperlink"/>
            <w:rFonts w:cs="Tahoma"/>
            <w:szCs w:val="20"/>
          </w:rPr>
          <w:t>www.jaw.or.at</w:t>
        </w:r>
      </w:hyperlink>
    </w:p>
    <w:sectPr w:rsidR="00226C85" w:rsidRPr="007E4F2E" w:rsidSect="00FD350B">
      <w:headerReference w:type="default" r:id="rId10"/>
      <w:footerReference w:type="default" r:id="rId11"/>
      <w:pgSz w:w="11906" w:h="16838"/>
      <w:pgMar w:top="2268" w:right="1418"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A51E8" w14:textId="77777777" w:rsidR="008558C1" w:rsidRDefault="008558C1" w:rsidP="00172D62">
      <w:r>
        <w:separator/>
      </w:r>
    </w:p>
  </w:endnote>
  <w:endnote w:type="continuationSeparator" w:id="0">
    <w:p w14:paraId="3C98E1C2" w14:textId="77777777" w:rsidR="008558C1" w:rsidRDefault="008558C1" w:rsidP="0017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904138"/>
      <w:docPartObj>
        <w:docPartGallery w:val="Page Numbers (Bottom of Page)"/>
        <w:docPartUnique/>
      </w:docPartObj>
    </w:sdtPr>
    <w:sdtEndPr/>
    <w:sdtContent>
      <w:p w14:paraId="1EC4B884" w14:textId="3A72E9B2" w:rsidR="00FD350B" w:rsidRDefault="006D18FD">
        <w:pPr>
          <w:pStyle w:val="Fuzeile"/>
          <w:jc w:val="right"/>
        </w:pPr>
        <w:r>
          <w:rPr>
            <w:noProof/>
          </w:rPr>
          <w:t xml:space="preserve">     </w:t>
        </w:r>
        <w:r w:rsidR="00DD2DC5">
          <w:fldChar w:fldCharType="begin"/>
        </w:r>
        <w:r w:rsidR="00DD2DC5">
          <w:instrText>PAGE   \* MERGEFORMAT</w:instrText>
        </w:r>
        <w:r w:rsidR="00DD2DC5">
          <w:fldChar w:fldCharType="separate"/>
        </w:r>
        <w:r w:rsidR="00386DB5">
          <w:rPr>
            <w:noProof/>
          </w:rPr>
          <w:t>2</w:t>
        </w:r>
        <w:r w:rsidR="00DD2DC5">
          <w:fldChar w:fldCharType="end"/>
        </w:r>
      </w:p>
      <w:p w14:paraId="25F3577C" w14:textId="528DA376" w:rsidR="00DD2DC5" w:rsidRDefault="002032C7">
        <w:pPr>
          <w:pStyle w:val="Fuzeile"/>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617B8" w14:textId="77777777" w:rsidR="008558C1" w:rsidRDefault="008558C1" w:rsidP="00172D62">
      <w:r>
        <w:separator/>
      </w:r>
    </w:p>
  </w:footnote>
  <w:footnote w:type="continuationSeparator" w:id="0">
    <w:p w14:paraId="4FEE5B6B" w14:textId="77777777" w:rsidR="008558C1" w:rsidRDefault="008558C1" w:rsidP="00172D62">
      <w:r>
        <w:continuationSeparator/>
      </w:r>
    </w:p>
  </w:footnote>
  <w:footnote w:id="1">
    <w:p w14:paraId="54417608" w14:textId="77777777" w:rsidR="000213DF" w:rsidRDefault="000213DF" w:rsidP="000213DF">
      <w:pPr>
        <w:pStyle w:val="Funotentext"/>
      </w:pPr>
      <w:r>
        <w:rPr>
          <w:rStyle w:val="Funotenzeichen"/>
        </w:rPr>
        <w:footnoteRef/>
      </w:r>
      <w:r>
        <w:t xml:space="preserve"> Quelle: „Glücksspielverhalten und Glücksspielproblem in Österreich“. Eine Untersuchung des Hamburger Instituts für interdisziplinäre Sucht- und Drogenforschung, 2015. </w:t>
      </w:r>
    </w:p>
  </w:footnote>
  <w:footnote w:id="2">
    <w:p w14:paraId="6E59FCE0" w14:textId="6B44B912" w:rsidR="000213DF" w:rsidRDefault="000213DF" w:rsidP="000213DF">
      <w:pPr>
        <w:pStyle w:val="Funotentext"/>
      </w:pPr>
      <w:r>
        <w:rPr>
          <w:rStyle w:val="Funotenzeichen"/>
        </w:rPr>
        <w:footnoteRef/>
      </w:r>
      <w:r>
        <w:t xml:space="preserve"> Quelle: Fachstelle für Glücksspielsucht Steiermark, Daten </w:t>
      </w:r>
      <w:r w:rsidR="004A2D50">
        <w:t>November 2013</w:t>
      </w:r>
      <w:r>
        <w:t xml:space="preserve">: </w:t>
      </w:r>
      <w:hyperlink r:id="rId1" w:tgtFrame="_blank" w:history="1">
        <w:r w:rsidRPr="00EA34CF">
          <w:t>https://www.bmf.gv.at/steuern/gluecksspiel-spielerschutz/hilfsangebote/Kurzzusammenfassung_Jugendliche_und_(Online-)Gluecksspiel_2.pdf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B4B7" w14:textId="686D0150" w:rsidR="0037053D" w:rsidRDefault="0070519D" w:rsidP="00172D62">
    <w:pPr>
      <w:pStyle w:val="Kopfzeile"/>
      <w:jc w:val="right"/>
    </w:pPr>
    <w:r>
      <w:rPr>
        <w:noProof/>
      </w:rPr>
      <w:drawing>
        <wp:anchor distT="0" distB="0" distL="114300" distR="114300" simplePos="0" relativeHeight="251659264" behindDoc="0" locked="0" layoutInCell="1" allowOverlap="1" wp14:anchorId="38D83720" wp14:editId="40BDB3CC">
          <wp:simplePos x="0" y="0"/>
          <wp:positionH relativeFrom="column">
            <wp:posOffset>4495800</wp:posOffset>
          </wp:positionH>
          <wp:positionV relativeFrom="paragraph">
            <wp:posOffset>-10160</wp:posOffset>
          </wp:positionV>
          <wp:extent cx="1789263" cy="729647"/>
          <wp:effectExtent l="0" t="0" r="1905" b="0"/>
          <wp:wrapNone/>
          <wp:docPr id="2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58308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sz w:val="20"/>
        <w:szCs w:val="20"/>
        <w:lang w:val="de-AT" w:eastAsia="en-US"/>
      </w:rPr>
    </w:lvl>
  </w:abstractNum>
  <w:abstractNum w:abstractNumId="2" w15:restartNumberingAfterBreak="0">
    <w:nsid w:val="020A643D"/>
    <w:multiLevelType w:val="hybridMultilevel"/>
    <w:tmpl w:val="7AE89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A85964"/>
    <w:multiLevelType w:val="hybridMultilevel"/>
    <w:tmpl w:val="74B6F75E"/>
    <w:lvl w:ilvl="0" w:tplc="6454882C">
      <w:numFmt w:val="bullet"/>
      <w:lvlText w:val="-"/>
      <w:lvlJc w:val="left"/>
      <w:pPr>
        <w:ind w:left="1080" w:hanging="360"/>
      </w:pPr>
      <w:rPr>
        <w:rFonts w:ascii="Tahoma" w:eastAsia="Times New Roman" w:hAnsi="Tahoma" w:cs="Tahoma" w:hint="default"/>
        <w:color w:val="48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51063D9"/>
    <w:multiLevelType w:val="hybridMultilevel"/>
    <w:tmpl w:val="6FE8AE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05361EA2"/>
    <w:multiLevelType w:val="hybridMultilevel"/>
    <w:tmpl w:val="DAFEC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7160B"/>
    <w:multiLevelType w:val="hybridMultilevel"/>
    <w:tmpl w:val="A8F07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859AA"/>
    <w:multiLevelType w:val="hybridMultilevel"/>
    <w:tmpl w:val="0FF6C83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8" w15:restartNumberingAfterBreak="0">
    <w:nsid w:val="19F75A85"/>
    <w:multiLevelType w:val="hybridMultilevel"/>
    <w:tmpl w:val="3A4E3AA0"/>
    <w:lvl w:ilvl="0" w:tplc="6ED69358">
      <w:start w:val="4"/>
      <w:numFmt w:val="bullet"/>
      <w:lvlText w:val="-"/>
      <w:lvlJc w:val="left"/>
      <w:pPr>
        <w:ind w:left="720" w:hanging="360"/>
      </w:pPr>
      <w:rPr>
        <w:rFonts w:ascii="Tahoma" w:eastAsia="Calibri" w:hAnsi="Tahoma" w:cs="Tahom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C290A56"/>
    <w:multiLevelType w:val="hybridMultilevel"/>
    <w:tmpl w:val="ECC868DE"/>
    <w:lvl w:ilvl="0" w:tplc="0C070001">
      <w:start w:val="1"/>
      <w:numFmt w:val="bullet"/>
      <w:lvlText w:val=""/>
      <w:lvlJc w:val="left"/>
      <w:pPr>
        <w:ind w:left="1560" w:hanging="360"/>
      </w:pPr>
      <w:rPr>
        <w:rFonts w:ascii="Symbol" w:hAnsi="Symbol" w:hint="default"/>
      </w:rPr>
    </w:lvl>
    <w:lvl w:ilvl="1" w:tplc="0C070003">
      <w:start w:val="1"/>
      <w:numFmt w:val="bullet"/>
      <w:lvlText w:val="o"/>
      <w:lvlJc w:val="left"/>
      <w:pPr>
        <w:ind w:left="2040" w:hanging="360"/>
      </w:pPr>
      <w:rPr>
        <w:rFonts w:ascii="Courier New" w:hAnsi="Courier New" w:cs="Courier New" w:hint="default"/>
      </w:rPr>
    </w:lvl>
    <w:lvl w:ilvl="2" w:tplc="0C070005">
      <w:start w:val="1"/>
      <w:numFmt w:val="bullet"/>
      <w:lvlText w:val=""/>
      <w:lvlJc w:val="left"/>
      <w:pPr>
        <w:ind w:left="2760" w:hanging="360"/>
      </w:pPr>
      <w:rPr>
        <w:rFonts w:ascii="Wingdings" w:hAnsi="Wingdings" w:hint="default"/>
      </w:rPr>
    </w:lvl>
    <w:lvl w:ilvl="3" w:tplc="0C070001">
      <w:start w:val="1"/>
      <w:numFmt w:val="bullet"/>
      <w:lvlText w:val=""/>
      <w:lvlJc w:val="left"/>
      <w:pPr>
        <w:ind w:left="3480" w:hanging="360"/>
      </w:pPr>
      <w:rPr>
        <w:rFonts w:ascii="Symbol" w:hAnsi="Symbol" w:hint="default"/>
      </w:rPr>
    </w:lvl>
    <w:lvl w:ilvl="4" w:tplc="0C070003">
      <w:start w:val="1"/>
      <w:numFmt w:val="bullet"/>
      <w:lvlText w:val="o"/>
      <w:lvlJc w:val="left"/>
      <w:pPr>
        <w:ind w:left="4200" w:hanging="360"/>
      </w:pPr>
      <w:rPr>
        <w:rFonts w:ascii="Courier New" w:hAnsi="Courier New" w:cs="Courier New" w:hint="default"/>
      </w:rPr>
    </w:lvl>
    <w:lvl w:ilvl="5" w:tplc="0C070005">
      <w:start w:val="1"/>
      <w:numFmt w:val="bullet"/>
      <w:lvlText w:val=""/>
      <w:lvlJc w:val="left"/>
      <w:pPr>
        <w:ind w:left="4920" w:hanging="360"/>
      </w:pPr>
      <w:rPr>
        <w:rFonts w:ascii="Wingdings" w:hAnsi="Wingdings" w:hint="default"/>
      </w:rPr>
    </w:lvl>
    <w:lvl w:ilvl="6" w:tplc="0C070001">
      <w:start w:val="1"/>
      <w:numFmt w:val="bullet"/>
      <w:lvlText w:val=""/>
      <w:lvlJc w:val="left"/>
      <w:pPr>
        <w:ind w:left="5640" w:hanging="360"/>
      </w:pPr>
      <w:rPr>
        <w:rFonts w:ascii="Symbol" w:hAnsi="Symbol" w:hint="default"/>
      </w:rPr>
    </w:lvl>
    <w:lvl w:ilvl="7" w:tplc="0C070003">
      <w:start w:val="1"/>
      <w:numFmt w:val="bullet"/>
      <w:lvlText w:val="o"/>
      <w:lvlJc w:val="left"/>
      <w:pPr>
        <w:ind w:left="6360" w:hanging="360"/>
      </w:pPr>
      <w:rPr>
        <w:rFonts w:ascii="Courier New" w:hAnsi="Courier New" w:cs="Courier New" w:hint="default"/>
      </w:rPr>
    </w:lvl>
    <w:lvl w:ilvl="8" w:tplc="0C070005">
      <w:start w:val="1"/>
      <w:numFmt w:val="bullet"/>
      <w:lvlText w:val=""/>
      <w:lvlJc w:val="left"/>
      <w:pPr>
        <w:ind w:left="7080" w:hanging="360"/>
      </w:pPr>
      <w:rPr>
        <w:rFonts w:ascii="Wingdings" w:hAnsi="Wingdings" w:hint="default"/>
      </w:rPr>
    </w:lvl>
  </w:abstractNum>
  <w:abstractNum w:abstractNumId="10" w15:restartNumberingAfterBreak="0">
    <w:nsid w:val="1C3A0EDC"/>
    <w:multiLevelType w:val="hybridMultilevel"/>
    <w:tmpl w:val="9DC64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0B7699"/>
    <w:multiLevelType w:val="hybridMultilevel"/>
    <w:tmpl w:val="1AAA49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1EB2381D"/>
    <w:multiLevelType w:val="hybridMultilevel"/>
    <w:tmpl w:val="D30C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A0573D"/>
    <w:multiLevelType w:val="hybridMultilevel"/>
    <w:tmpl w:val="EF36A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6C28E6"/>
    <w:multiLevelType w:val="hybridMultilevel"/>
    <w:tmpl w:val="79705EF8"/>
    <w:lvl w:ilvl="0" w:tplc="7E10BF1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0F4B37"/>
    <w:multiLevelType w:val="hybridMultilevel"/>
    <w:tmpl w:val="7ECCE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F94606"/>
    <w:multiLevelType w:val="hybridMultilevel"/>
    <w:tmpl w:val="11A41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0F7DF5"/>
    <w:multiLevelType w:val="hybridMultilevel"/>
    <w:tmpl w:val="CA7C8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2507D8"/>
    <w:multiLevelType w:val="hybridMultilevel"/>
    <w:tmpl w:val="4082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8D3E44"/>
    <w:multiLevelType w:val="hybridMultilevel"/>
    <w:tmpl w:val="FE2C734A"/>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0" w15:restartNumberingAfterBreak="0">
    <w:nsid w:val="3ECC4F2B"/>
    <w:multiLevelType w:val="hybridMultilevel"/>
    <w:tmpl w:val="B0E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C6106C"/>
    <w:multiLevelType w:val="multilevel"/>
    <w:tmpl w:val="82FC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063C4"/>
    <w:multiLevelType w:val="hybridMultilevel"/>
    <w:tmpl w:val="FD2A01B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689A227E"/>
    <w:multiLevelType w:val="multilevel"/>
    <w:tmpl w:val="61A8C2E6"/>
    <w:lvl w:ilvl="0">
      <w:start w:val="1"/>
      <w:numFmt w:val="decimal"/>
      <w:pStyle w:val="FormatvorlageTahoma16ptFettBenutzerdefinierteFarbeRGB226"/>
      <w:lvlText w:val="%1."/>
      <w:lvlJc w:val="left"/>
      <w:pPr>
        <w:tabs>
          <w:tab w:val="num" w:pos="284"/>
        </w:tabs>
        <w:ind w:left="284" w:hanging="284"/>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1080"/>
      </w:pPr>
    </w:lvl>
    <w:lvl w:ilvl="3">
      <w:start w:val="1"/>
      <w:numFmt w:val="decimal"/>
      <w:isLgl/>
      <w:lvlText w:val="%1.%2.%3.%4"/>
      <w:lvlJc w:val="left"/>
      <w:pPr>
        <w:tabs>
          <w:tab w:val="num" w:pos="1440"/>
        </w:tabs>
        <w:ind w:left="1440" w:hanging="1440"/>
      </w:pPr>
    </w:lvl>
    <w:lvl w:ilvl="4">
      <w:start w:val="1"/>
      <w:numFmt w:val="decimal"/>
      <w:isLgl/>
      <w:lvlText w:val="%1.%2.%3.%4.%5"/>
      <w:lvlJc w:val="left"/>
      <w:pPr>
        <w:tabs>
          <w:tab w:val="num" w:pos="1800"/>
        </w:tabs>
        <w:ind w:left="1800" w:hanging="1800"/>
      </w:pPr>
    </w:lvl>
    <w:lvl w:ilvl="5">
      <w:start w:val="1"/>
      <w:numFmt w:val="decimal"/>
      <w:isLgl/>
      <w:lvlText w:val="%1.%2.%3.%4.%5.%6"/>
      <w:lvlJc w:val="left"/>
      <w:pPr>
        <w:tabs>
          <w:tab w:val="num" w:pos="2160"/>
        </w:tabs>
        <w:ind w:left="2160" w:hanging="2160"/>
      </w:pPr>
    </w:lvl>
    <w:lvl w:ilvl="6">
      <w:start w:val="1"/>
      <w:numFmt w:val="decimal"/>
      <w:isLgl/>
      <w:lvlText w:val="%1.%2.%3.%4.%5.%6.%7"/>
      <w:lvlJc w:val="left"/>
      <w:pPr>
        <w:tabs>
          <w:tab w:val="num" w:pos="2160"/>
        </w:tabs>
        <w:ind w:left="2160" w:hanging="2160"/>
      </w:pPr>
    </w:lvl>
    <w:lvl w:ilvl="7">
      <w:start w:val="1"/>
      <w:numFmt w:val="decimal"/>
      <w:isLgl/>
      <w:lvlText w:val="%1.%2.%3.%4.%5.%6.%7.%8"/>
      <w:lvlJc w:val="left"/>
      <w:pPr>
        <w:tabs>
          <w:tab w:val="num" w:pos="2520"/>
        </w:tabs>
        <w:ind w:left="2520" w:hanging="2520"/>
      </w:pPr>
    </w:lvl>
    <w:lvl w:ilvl="8">
      <w:start w:val="1"/>
      <w:numFmt w:val="decimal"/>
      <w:isLgl/>
      <w:lvlText w:val="%1.%2.%3.%4.%5.%6.%7.%8.%9"/>
      <w:lvlJc w:val="left"/>
      <w:pPr>
        <w:tabs>
          <w:tab w:val="num" w:pos="2880"/>
        </w:tabs>
        <w:ind w:left="2880" w:hanging="2880"/>
      </w:pPr>
    </w:lvl>
  </w:abstractNum>
  <w:abstractNum w:abstractNumId="24" w15:restartNumberingAfterBreak="0">
    <w:nsid w:val="6C1A7CCB"/>
    <w:multiLevelType w:val="hybridMultilevel"/>
    <w:tmpl w:val="9188B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B749B5"/>
    <w:multiLevelType w:val="hybridMultilevel"/>
    <w:tmpl w:val="7CAA1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num>
  <w:num w:numId="7">
    <w:abstractNumId w:val="22"/>
  </w:num>
  <w:num w:numId="8">
    <w:abstractNumId w:val="4"/>
  </w:num>
  <w:num w:numId="9">
    <w:abstractNumId w:val="1"/>
  </w:num>
  <w:num w:numId="10">
    <w:abstractNumId w:val="2"/>
  </w:num>
  <w:num w:numId="11">
    <w:abstractNumId w:val="17"/>
  </w:num>
  <w:num w:numId="12">
    <w:abstractNumId w:val="12"/>
  </w:num>
  <w:num w:numId="13">
    <w:abstractNumId w:val="10"/>
  </w:num>
  <w:num w:numId="14">
    <w:abstractNumId w:val="19"/>
  </w:num>
  <w:num w:numId="15">
    <w:abstractNumId w:val="16"/>
  </w:num>
  <w:num w:numId="16">
    <w:abstractNumId w:val="3"/>
  </w:num>
  <w:num w:numId="17">
    <w:abstractNumId w:val="0"/>
  </w:num>
  <w:num w:numId="18">
    <w:abstractNumId w:val="14"/>
  </w:num>
  <w:num w:numId="19">
    <w:abstractNumId w:val="18"/>
  </w:num>
  <w:num w:numId="20">
    <w:abstractNumId w:val="15"/>
  </w:num>
  <w:num w:numId="21">
    <w:abstractNumId w:val="25"/>
  </w:num>
  <w:num w:numId="22">
    <w:abstractNumId w:val="7"/>
  </w:num>
  <w:num w:numId="23">
    <w:abstractNumId w:val="21"/>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hideGrammaticalErrors/>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C4A"/>
    <w:rsid w:val="00000DB2"/>
    <w:rsid w:val="000119CF"/>
    <w:rsid w:val="00012C6E"/>
    <w:rsid w:val="000175E9"/>
    <w:rsid w:val="000213DF"/>
    <w:rsid w:val="00021E01"/>
    <w:rsid w:val="000234A3"/>
    <w:rsid w:val="0002594F"/>
    <w:rsid w:val="00025D5F"/>
    <w:rsid w:val="00035AB1"/>
    <w:rsid w:val="00041173"/>
    <w:rsid w:val="00042B90"/>
    <w:rsid w:val="00050F35"/>
    <w:rsid w:val="00064F19"/>
    <w:rsid w:val="00066BF6"/>
    <w:rsid w:val="00067464"/>
    <w:rsid w:val="00077BF5"/>
    <w:rsid w:val="00080F59"/>
    <w:rsid w:val="00085FF9"/>
    <w:rsid w:val="00092964"/>
    <w:rsid w:val="000977B7"/>
    <w:rsid w:val="000A5B10"/>
    <w:rsid w:val="000B3663"/>
    <w:rsid w:val="000B5CE5"/>
    <w:rsid w:val="000D16C0"/>
    <w:rsid w:val="000D5E7F"/>
    <w:rsid w:val="000E24F8"/>
    <w:rsid w:val="000E70FC"/>
    <w:rsid w:val="000F3858"/>
    <w:rsid w:val="000F772A"/>
    <w:rsid w:val="00103DDE"/>
    <w:rsid w:val="00104C4A"/>
    <w:rsid w:val="00105736"/>
    <w:rsid w:val="001069F2"/>
    <w:rsid w:val="001115D1"/>
    <w:rsid w:val="0011397B"/>
    <w:rsid w:val="001154DF"/>
    <w:rsid w:val="00121C3B"/>
    <w:rsid w:val="00123870"/>
    <w:rsid w:val="001323D2"/>
    <w:rsid w:val="00133333"/>
    <w:rsid w:val="00136C12"/>
    <w:rsid w:val="00151543"/>
    <w:rsid w:val="0015793F"/>
    <w:rsid w:val="00160D57"/>
    <w:rsid w:val="00161B6C"/>
    <w:rsid w:val="00165A7D"/>
    <w:rsid w:val="00167151"/>
    <w:rsid w:val="00170771"/>
    <w:rsid w:val="001729A2"/>
    <w:rsid w:val="00172D62"/>
    <w:rsid w:val="00176CB4"/>
    <w:rsid w:val="0017771C"/>
    <w:rsid w:val="00182EDA"/>
    <w:rsid w:val="00187593"/>
    <w:rsid w:val="00196654"/>
    <w:rsid w:val="001B1E6E"/>
    <w:rsid w:val="001B6D99"/>
    <w:rsid w:val="001B7F44"/>
    <w:rsid w:val="001C045F"/>
    <w:rsid w:val="001C7911"/>
    <w:rsid w:val="001D059C"/>
    <w:rsid w:val="001D06E7"/>
    <w:rsid w:val="001D1F77"/>
    <w:rsid w:val="001D234B"/>
    <w:rsid w:val="001D3391"/>
    <w:rsid w:val="001E03F9"/>
    <w:rsid w:val="001E6B40"/>
    <w:rsid w:val="001F13C5"/>
    <w:rsid w:val="00201DA9"/>
    <w:rsid w:val="002032C7"/>
    <w:rsid w:val="00204715"/>
    <w:rsid w:val="0022103E"/>
    <w:rsid w:val="00226C85"/>
    <w:rsid w:val="00234E62"/>
    <w:rsid w:val="00236341"/>
    <w:rsid w:val="002415D4"/>
    <w:rsid w:val="00242277"/>
    <w:rsid w:val="00244CC0"/>
    <w:rsid w:val="00260946"/>
    <w:rsid w:val="00263B58"/>
    <w:rsid w:val="00276174"/>
    <w:rsid w:val="00280BD5"/>
    <w:rsid w:val="00281391"/>
    <w:rsid w:val="00286466"/>
    <w:rsid w:val="00290951"/>
    <w:rsid w:val="00294BE1"/>
    <w:rsid w:val="002A1FC4"/>
    <w:rsid w:val="002B2684"/>
    <w:rsid w:val="002B6D3A"/>
    <w:rsid w:val="002C676C"/>
    <w:rsid w:val="002D224E"/>
    <w:rsid w:val="002E5BF6"/>
    <w:rsid w:val="002F412E"/>
    <w:rsid w:val="002F4615"/>
    <w:rsid w:val="00300974"/>
    <w:rsid w:val="00312371"/>
    <w:rsid w:val="003206A6"/>
    <w:rsid w:val="00330B69"/>
    <w:rsid w:val="00333A7D"/>
    <w:rsid w:val="00333DA3"/>
    <w:rsid w:val="00335884"/>
    <w:rsid w:val="003418D7"/>
    <w:rsid w:val="00343BA3"/>
    <w:rsid w:val="00344FB0"/>
    <w:rsid w:val="0034663C"/>
    <w:rsid w:val="00352363"/>
    <w:rsid w:val="00355C90"/>
    <w:rsid w:val="0035610C"/>
    <w:rsid w:val="0036308F"/>
    <w:rsid w:val="00363448"/>
    <w:rsid w:val="00364B5E"/>
    <w:rsid w:val="00366CAE"/>
    <w:rsid w:val="0037053D"/>
    <w:rsid w:val="00380FD3"/>
    <w:rsid w:val="00382608"/>
    <w:rsid w:val="003829DB"/>
    <w:rsid w:val="00385B24"/>
    <w:rsid w:val="00386B7C"/>
    <w:rsid w:val="00386DB5"/>
    <w:rsid w:val="00386E89"/>
    <w:rsid w:val="003905E8"/>
    <w:rsid w:val="00392811"/>
    <w:rsid w:val="00395DFD"/>
    <w:rsid w:val="00396227"/>
    <w:rsid w:val="003B7ECA"/>
    <w:rsid w:val="003C3F62"/>
    <w:rsid w:val="003C77EB"/>
    <w:rsid w:val="003E51E2"/>
    <w:rsid w:val="003F1DA9"/>
    <w:rsid w:val="003F42F7"/>
    <w:rsid w:val="003F4364"/>
    <w:rsid w:val="003F4BB1"/>
    <w:rsid w:val="003F6448"/>
    <w:rsid w:val="003F792E"/>
    <w:rsid w:val="00401799"/>
    <w:rsid w:val="00407E3B"/>
    <w:rsid w:val="004104F5"/>
    <w:rsid w:val="00423199"/>
    <w:rsid w:val="00425746"/>
    <w:rsid w:val="0045079A"/>
    <w:rsid w:val="004532FA"/>
    <w:rsid w:val="00454827"/>
    <w:rsid w:val="00455EE2"/>
    <w:rsid w:val="00456C81"/>
    <w:rsid w:val="0046209D"/>
    <w:rsid w:val="00465589"/>
    <w:rsid w:val="00471759"/>
    <w:rsid w:val="004730DC"/>
    <w:rsid w:val="00474F8E"/>
    <w:rsid w:val="0047606F"/>
    <w:rsid w:val="00481AE1"/>
    <w:rsid w:val="00483B54"/>
    <w:rsid w:val="004862C5"/>
    <w:rsid w:val="00491DC4"/>
    <w:rsid w:val="00491FBA"/>
    <w:rsid w:val="00494562"/>
    <w:rsid w:val="004957EA"/>
    <w:rsid w:val="0049587A"/>
    <w:rsid w:val="00495D6B"/>
    <w:rsid w:val="00497AA0"/>
    <w:rsid w:val="004A2D50"/>
    <w:rsid w:val="004A334C"/>
    <w:rsid w:val="004B0F94"/>
    <w:rsid w:val="004B2C89"/>
    <w:rsid w:val="004B7D0C"/>
    <w:rsid w:val="004C2429"/>
    <w:rsid w:val="004C3C80"/>
    <w:rsid w:val="004C72FD"/>
    <w:rsid w:val="004E1654"/>
    <w:rsid w:val="004E57F1"/>
    <w:rsid w:val="004F1C00"/>
    <w:rsid w:val="005132FD"/>
    <w:rsid w:val="00517FFA"/>
    <w:rsid w:val="005251DA"/>
    <w:rsid w:val="005258C6"/>
    <w:rsid w:val="005335FF"/>
    <w:rsid w:val="005546B8"/>
    <w:rsid w:val="00564655"/>
    <w:rsid w:val="00576CA2"/>
    <w:rsid w:val="00576D92"/>
    <w:rsid w:val="00576F28"/>
    <w:rsid w:val="00577036"/>
    <w:rsid w:val="0058752E"/>
    <w:rsid w:val="005909AD"/>
    <w:rsid w:val="005A2973"/>
    <w:rsid w:val="005A2D65"/>
    <w:rsid w:val="005B0626"/>
    <w:rsid w:val="005B69EA"/>
    <w:rsid w:val="005B779A"/>
    <w:rsid w:val="005B7B91"/>
    <w:rsid w:val="005C1A3F"/>
    <w:rsid w:val="005C53EC"/>
    <w:rsid w:val="005D3CB2"/>
    <w:rsid w:val="005E3125"/>
    <w:rsid w:val="005E78F0"/>
    <w:rsid w:val="005E7A60"/>
    <w:rsid w:val="005E7EB4"/>
    <w:rsid w:val="005F2038"/>
    <w:rsid w:val="005F3488"/>
    <w:rsid w:val="0060505B"/>
    <w:rsid w:val="00607E17"/>
    <w:rsid w:val="00611576"/>
    <w:rsid w:val="0061157D"/>
    <w:rsid w:val="006120F6"/>
    <w:rsid w:val="00612552"/>
    <w:rsid w:val="006148CA"/>
    <w:rsid w:val="006162A9"/>
    <w:rsid w:val="006164D5"/>
    <w:rsid w:val="006235D5"/>
    <w:rsid w:val="0062483A"/>
    <w:rsid w:val="0063568C"/>
    <w:rsid w:val="00641E8F"/>
    <w:rsid w:val="00642190"/>
    <w:rsid w:val="006506CD"/>
    <w:rsid w:val="00655552"/>
    <w:rsid w:val="006645EA"/>
    <w:rsid w:val="006662F6"/>
    <w:rsid w:val="00676BEF"/>
    <w:rsid w:val="00681418"/>
    <w:rsid w:val="00683E83"/>
    <w:rsid w:val="0068791E"/>
    <w:rsid w:val="006A4072"/>
    <w:rsid w:val="006A42A7"/>
    <w:rsid w:val="006B53A9"/>
    <w:rsid w:val="006B7147"/>
    <w:rsid w:val="006C2623"/>
    <w:rsid w:val="006C36D5"/>
    <w:rsid w:val="006C4400"/>
    <w:rsid w:val="006D18FD"/>
    <w:rsid w:val="006D3B4F"/>
    <w:rsid w:val="006E03CD"/>
    <w:rsid w:val="006E2FE0"/>
    <w:rsid w:val="006F35AF"/>
    <w:rsid w:val="006F4884"/>
    <w:rsid w:val="006F5412"/>
    <w:rsid w:val="007004FD"/>
    <w:rsid w:val="0070519D"/>
    <w:rsid w:val="00706CD4"/>
    <w:rsid w:val="00707D0D"/>
    <w:rsid w:val="00711FE9"/>
    <w:rsid w:val="00717B88"/>
    <w:rsid w:val="0072127B"/>
    <w:rsid w:val="00722A77"/>
    <w:rsid w:val="00723AA7"/>
    <w:rsid w:val="007335F7"/>
    <w:rsid w:val="007446DF"/>
    <w:rsid w:val="007468CB"/>
    <w:rsid w:val="007545BA"/>
    <w:rsid w:val="007554F5"/>
    <w:rsid w:val="00755A21"/>
    <w:rsid w:val="00756910"/>
    <w:rsid w:val="00767D79"/>
    <w:rsid w:val="007730E3"/>
    <w:rsid w:val="00774F4D"/>
    <w:rsid w:val="00775E4A"/>
    <w:rsid w:val="00780753"/>
    <w:rsid w:val="0078519A"/>
    <w:rsid w:val="00786610"/>
    <w:rsid w:val="00787739"/>
    <w:rsid w:val="00792068"/>
    <w:rsid w:val="00792984"/>
    <w:rsid w:val="007950C4"/>
    <w:rsid w:val="007A2A4A"/>
    <w:rsid w:val="007B2B6C"/>
    <w:rsid w:val="007C1ABB"/>
    <w:rsid w:val="007C2490"/>
    <w:rsid w:val="007C2F35"/>
    <w:rsid w:val="007C30AE"/>
    <w:rsid w:val="007C494D"/>
    <w:rsid w:val="007C78D6"/>
    <w:rsid w:val="007D2CA9"/>
    <w:rsid w:val="007D3497"/>
    <w:rsid w:val="007D458D"/>
    <w:rsid w:val="007E06E1"/>
    <w:rsid w:val="007E4F2E"/>
    <w:rsid w:val="007E6805"/>
    <w:rsid w:val="007E6D8E"/>
    <w:rsid w:val="007F151D"/>
    <w:rsid w:val="007F3429"/>
    <w:rsid w:val="007F72FD"/>
    <w:rsid w:val="0080365B"/>
    <w:rsid w:val="00807320"/>
    <w:rsid w:val="00811658"/>
    <w:rsid w:val="00813D9D"/>
    <w:rsid w:val="00821186"/>
    <w:rsid w:val="00821D65"/>
    <w:rsid w:val="0082492D"/>
    <w:rsid w:val="008321F8"/>
    <w:rsid w:val="0083387E"/>
    <w:rsid w:val="008425D6"/>
    <w:rsid w:val="00842AF5"/>
    <w:rsid w:val="00843EED"/>
    <w:rsid w:val="0085151C"/>
    <w:rsid w:val="008558C1"/>
    <w:rsid w:val="008577DF"/>
    <w:rsid w:val="00860833"/>
    <w:rsid w:val="008702EC"/>
    <w:rsid w:val="00871F1C"/>
    <w:rsid w:val="008801CF"/>
    <w:rsid w:val="0088077C"/>
    <w:rsid w:val="00881F16"/>
    <w:rsid w:val="008A0088"/>
    <w:rsid w:val="008A10DA"/>
    <w:rsid w:val="008A1B7A"/>
    <w:rsid w:val="008A4D5F"/>
    <w:rsid w:val="008B51F3"/>
    <w:rsid w:val="008C2F1E"/>
    <w:rsid w:val="008C4F7E"/>
    <w:rsid w:val="008D7E24"/>
    <w:rsid w:val="008E03A6"/>
    <w:rsid w:val="008E5F56"/>
    <w:rsid w:val="008F4AB5"/>
    <w:rsid w:val="008F6D2C"/>
    <w:rsid w:val="009007C5"/>
    <w:rsid w:val="009023FE"/>
    <w:rsid w:val="00903C2F"/>
    <w:rsid w:val="0091007C"/>
    <w:rsid w:val="00913509"/>
    <w:rsid w:val="00922C4A"/>
    <w:rsid w:val="00931ED6"/>
    <w:rsid w:val="00934B47"/>
    <w:rsid w:val="009406CC"/>
    <w:rsid w:val="009550EA"/>
    <w:rsid w:val="00962C65"/>
    <w:rsid w:val="009637A2"/>
    <w:rsid w:val="00970568"/>
    <w:rsid w:val="00973896"/>
    <w:rsid w:val="009762FA"/>
    <w:rsid w:val="0097764C"/>
    <w:rsid w:val="00984035"/>
    <w:rsid w:val="00994B1B"/>
    <w:rsid w:val="00995064"/>
    <w:rsid w:val="009A098B"/>
    <w:rsid w:val="009A2913"/>
    <w:rsid w:val="009B1E57"/>
    <w:rsid w:val="009B204A"/>
    <w:rsid w:val="009B5795"/>
    <w:rsid w:val="009B6975"/>
    <w:rsid w:val="009C1506"/>
    <w:rsid w:val="009D0D27"/>
    <w:rsid w:val="009D0F97"/>
    <w:rsid w:val="009D4747"/>
    <w:rsid w:val="009E14D1"/>
    <w:rsid w:val="009E5A2F"/>
    <w:rsid w:val="009F310A"/>
    <w:rsid w:val="009F4D40"/>
    <w:rsid w:val="009F57BA"/>
    <w:rsid w:val="009F770B"/>
    <w:rsid w:val="009F7E99"/>
    <w:rsid w:val="00A011AE"/>
    <w:rsid w:val="00A039DD"/>
    <w:rsid w:val="00A06777"/>
    <w:rsid w:val="00A1039D"/>
    <w:rsid w:val="00A14D74"/>
    <w:rsid w:val="00A15471"/>
    <w:rsid w:val="00A159CC"/>
    <w:rsid w:val="00A20739"/>
    <w:rsid w:val="00A23654"/>
    <w:rsid w:val="00A26358"/>
    <w:rsid w:val="00A314EB"/>
    <w:rsid w:val="00A32753"/>
    <w:rsid w:val="00A376E7"/>
    <w:rsid w:val="00A40BAB"/>
    <w:rsid w:val="00A427EF"/>
    <w:rsid w:val="00A441E1"/>
    <w:rsid w:val="00A54366"/>
    <w:rsid w:val="00A54BC5"/>
    <w:rsid w:val="00A726C8"/>
    <w:rsid w:val="00A81C27"/>
    <w:rsid w:val="00A84DE4"/>
    <w:rsid w:val="00A90B53"/>
    <w:rsid w:val="00A92CD9"/>
    <w:rsid w:val="00A93550"/>
    <w:rsid w:val="00AA38EF"/>
    <w:rsid w:val="00AA42E1"/>
    <w:rsid w:val="00AA4E75"/>
    <w:rsid w:val="00AA53A6"/>
    <w:rsid w:val="00AB4173"/>
    <w:rsid w:val="00AB6997"/>
    <w:rsid w:val="00AC0526"/>
    <w:rsid w:val="00AC2E90"/>
    <w:rsid w:val="00AD1419"/>
    <w:rsid w:val="00AD25C9"/>
    <w:rsid w:val="00AE3330"/>
    <w:rsid w:val="00AE5B96"/>
    <w:rsid w:val="00AF1E3D"/>
    <w:rsid w:val="00AF46C7"/>
    <w:rsid w:val="00B0623A"/>
    <w:rsid w:val="00B07AF1"/>
    <w:rsid w:val="00B1040B"/>
    <w:rsid w:val="00B11E21"/>
    <w:rsid w:val="00B160FA"/>
    <w:rsid w:val="00B223E4"/>
    <w:rsid w:val="00B23961"/>
    <w:rsid w:val="00B26E4C"/>
    <w:rsid w:val="00B30212"/>
    <w:rsid w:val="00B32CDF"/>
    <w:rsid w:val="00B52CE7"/>
    <w:rsid w:val="00B54F10"/>
    <w:rsid w:val="00B60104"/>
    <w:rsid w:val="00B60ED6"/>
    <w:rsid w:val="00B61AAB"/>
    <w:rsid w:val="00B62946"/>
    <w:rsid w:val="00B63F0C"/>
    <w:rsid w:val="00B6524F"/>
    <w:rsid w:val="00B71D29"/>
    <w:rsid w:val="00B72F47"/>
    <w:rsid w:val="00B84D36"/>
    <w:rsid w:val="00B91DCA"/>
    <w:rsid w:val="00B93826"/>
    <w:rsid w:val="00BA302C"/>
    <w:rsid w:val="00BA4F32"/>
    <w:rsid w:val="00BA67D2"/>
    <w:rsid w:val="00BC2372"/>
    <w:rsid w:val="00BC6192"/>
    <w:rsid w:val="00BD1995"/>
    <w:rsid w:val="00BD330F"/>
    <w:rsid w:val="00BE0E57"/>
    <w:rsid w:val="00BE5C3A"/>
    <w:rsid w:val="00BF2FE3"/>
    <w:rsid w:val="00BF3234"/>
    <w:rsid w:val="00C1333F"/>
    <w:rsid w:val="00C237B5"/>
    <w:rsid w:val="00C2571F"/>
    <w:rsid w:val="00C26BCF"/>
    <w:rsid w:val="00C3476B"/>
    <w:rsid w:val="00C3513F"/>
    <w:rsid w:val="00C372A2"/>
    <w:rsid w:val="00C37F44"/>
    <w:rsid w:val="00C50017"/>
    <w:rsid w:val="00C75698"/>
    <w:rsid w:val="00C834FC"/>
    <w:rsid w:val="00CA28F8"/>
    <w:rsid w:val="00CA50D0"/>
    <w:rsid w:val="00CA557E"/>
    <w:rsid w:val="00CB4A09"/>
    <w:rsid w:val="00CB567E"/>
    <w:rsid w:val="00CB70E5"/>
    <w:rsid w:val="00CD37E6"/>
    <w:rsid w:val="00CF0BBC"/>
    <w:rsid w:val="00CF34C6"/>
    <w:rsid w:val="00D01AAF"/>
    <w:rsid w:val="00D01B2F"/>
    <w:rsid w:val="00D12E47"/>
    <w:rsid w:val="00D15BF1"/>
    <w:rsid w:val="00D17EB2"/>
    <w:rsid w:val="00D316D7"/>
    <w:rsid w:val="00D334D3"/>
    <w:rsid w:val="00D4137E"/>
    <w:rsid w:val="00D425AA"/>
    <w:rsid w:val="00D442DB"/>
    <w:rsid w:val="00D45290"/>
    <w:rsid w:val="00D4743C"/>
    <w:rsid w:val="00D6005F"/>
    <w:rsid w:val="00D61206"/>
    <w:rsid w:val="00D65CBE"/>
    <w:rsid w:val="00D701AF"/>
    <w:rsid w:val="00D7147C"/>
    <w:rsid w:val="00D74FDD"/>
    <w:rsid w:val="00D7656C"/>
    <w:rsid w:val="00D80551"/>
    <w:rsid w:val="00D85BA8"/>
    <w:rsid w:val="00D86A2B"/>
    <w:rsid w:val="00D87705"/>
    <w:rsid w:val="00D93464"/>
    <w:rsid w:val="00DB5906"/>
    <w:rsid w:val="00DB787A"/>
    <w:rsid w:val="00DB7EE8"/>
    <w:rsid w:val="00DC1B24"/>
    <w:rsid w:val="00DC549E"/>
    <w:rsid w:val="00DC5BE4"/>
    <w:rsid w:val="00DC6B6D"/>
    <w:rsid w:val="00DD2DC5"/>
    <w:rsid w:val="00DD4E66"/>
    <w:rsid w:val="00DE315A"/>
    <w:rsid w:val="00DE60EA"/>
    <w:rsid w:val="00E11360"/>
    <w:rsid w:val="00E129E8"/>
    <w:rsid w:val="00E12EA8"/>
    <w:rsid w:val="00E141DA"/>
    <w:rsid w:val="00E16D99"/>
    <w:rsid w:val="00E22D90"/>
    <w:rsid w:val="00E375C1"/>
    <w:rsid w:val="00E50D43"/>
    <w:rsid w:val="00E53BCF"/>
    <w:rsid w:val="00E6266E"/>
    <w:rsid w:val="00E736BC"/>
    <w:rsid w:val="00E75763"/>
    <w:rsid w:val="00E84218"/>
    <w:rsid w:val="00E91BAC"/>
    <w:rsid w:val="00E9210C"/>
    <w:rsid w:val="00E93C7E"/>
    <w:rsid w:val="00EA506F"/>
    <w:rsid w:val="00EA7417"/>
    <w:rsid w:val="00EB0AC9"/>
    <w:rsid w:val="00EB440B"/>
    <w:rsid w:val="00EC0C7A"/>
    <w:rsid w:val="00EC3E42"/>
    <w:rsid w:val="00EC6A5F"/>
    <w:rsid w:val="00ED1C23"/>
    <w:rsid w:val="00ED51CC"/>
    <w:rsid w:val="00EE14B7"/>
    <w:rsid w:val="00EE3DFE"/>
    <w:rsid w:val="00EE5B3D"/>
    <w:rsid w:val="00EE74A5"/>
    <w:rsid w:val="00EF0E32"/>
    <w:rsid w:val="00F06041"/>
    <w:rsid w:val="00F0735F"/>
    <w:rsid w:val="00F10A6D"/>
    <w:rsid w:val="00F1726F"/>
    <w:rsid w:val="00F21CA3"/>
    <w:rsid w:val="00F22ABD"/>
    <w:rsid w:val="00F23D8C"/>
    <w:rsid w:val="00F317CD"/>
    <w:rsid w:val="00F353FE"/>
    <w:rsid w:val="00F3799B"/>
    <w:rsid w:val="00F4187B"/>
    <w:rsid w:val="00F503FA"/>
    <w:rsid w:val="00F63589"/>
    <w:rsid w:val="00F71BD6"/>
    <w:rsid w:val="00F77DDD"/>
    <w:rsid w:val="00F821FB"/>
    <w:rsid w:val="00FC08D7"/>
    <w:rsid w:val="00FD350B"/>
    <w:rsid w:val="00FE58CB"/>
    <w:rsid w:val="00FF3437"/>
    <w:rsid w:val="00FF6257"/>
    <w:rsid w:val="00FF6F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A08A925"/>
  <w14:defaultImageDpi w14:val="330"/>
  <w15:docId w15:val="{876844F8-976D-45CA-8262-0F95FEE1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637A2"/>
    <w:pPr>
      <w:spacing w:after="0" w:line="240" w:lineRule="auto"/>
    </w:pPr>
    <w:rPr>
      <w:rFonts w:ascii="Tahoma" w:eastAsia="Times New Roman" w:hAnsi="Tahoma" w:cs="Times New Roman"/>
      <w:sz w:val="20"/>
      <w:szCs w:val="24"/>
      <w:lang w:val="de-DE" w:eastAsia="de-DE"/>
    </w:rPr>
  </w:style>
  <w:style w:type="paragraph" w:styleId="berschrift2">
    <w:name w:val="heading 2"/>
    <w:basedOn w:val="Standard"/>
    <w:next w:val="Standard"/>
    <w:link w:val="berschrift2Zchn"/>
    <w:uiPriority w:val="9"/>
    <w:semiHidden/>
    <w:unhideWhenUsed/>
    <w:qFormat/>
    <w:rsid w:val="006A40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7545B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cek">
    <w:name w:val="_fce_k"/>
    <w:basedOn w:val="Absatz-Standardschriftart"/>
    <w:rsid w:val="00104C4A"/>
  </w:style>
  <w:style w:type="character" w:customStyle="1" w:styleId="rphighlightallclass">
    <w:name w:val="rphighlightallclass"/>
    <w:basedOn w:val="Absatz-Standardschriftart"/>
    <w:rsid w:val="00104C4A"/>
  </w:style>
  <w:style w:type="character" w:customStyle="1" w:styleId="pel">
    <w:name w:val="_pe_l"/>
    <w:basedOn w:val="Absatz-Standardschriftart"/>
    <w:rsid w:val="00104C4A"/>
  </w:style>
  <w:style w:type="character" w:customStyle="1" w:styleId="bidi">
    <w:name w:val="bidi"/>
    <w:basedOn w:val="Absatz-Standardschriftart"/>
    <w:rsid w:val="00104C4A"/>
  </w:style>
  <w:style w:type="character" w:customStyle="1" w:styleId="allowtextselection">
    <w:name w:val="allowtextselection"/>
    <w:basedOn w:val="Absatz-Standardschriftart"/>
    <w:rsid w:val="00104C4A"/>
  </w:style>
  <w:style w:type="paragraph" w:customStyle="1" w:styleId="xmsonormal">
    <w:name w:val="x_msonormal"/>
    <w:basedOn w:val="Standard"/>
    <w:rsid w:val="00104C4A"/>
    <w:pPr>
      <w:spacing w:before="100" w:beforeAutospacing="1" w:after="100" w:afterAutospacing="1"/>
    </w:pPr>
    <w:rPr>
      <w:rFonts w:ascii="Times New Roman" w:hAnsi="Times New Roman"/>
      <w:lang w:eastAsia="de-AT"/>
    </w:rPr>
  </w:style>
  <w:style w:type="paragraph" w:styleId="Listenabsatz">
    <w:name w:val="List Paragraph"/>
    <w:basedOn w:val="Standard"/>
    <w:uiPriority w:val="34"/>
    <w:qFormat/>
    <w:rsid w:val="005B779A"/>
    <w:pPr>
      <w:ind w:left="720"/>
      <w:contextualSpacing/>
    </w:pPr>
  </w:style>
  <w:style w:type="paragraph" w:styleId="Sprechblasentext">
    <w:name w:val="Balloon Text"/>
    <w:basedOn w:val="Standard"/>
    <w:link w:val="SprechblasentextZchn"/>
    <w:uiPriority w:val="99"/>
    <w:semiHidden/>
    <w:unhideWhenUsed/>
    <w:rsid w:val="00DB59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5906"/>
    <w:rPr>
      <w:rFonts w:ascii="Segoe UI" w:hAnsi="Segoe UI" w:cs="Segoe UI"/>
      <w:sz w:val="18"/>
      <w:szCs w:val="18"/>
    </w:rPr>
  </w:style>
  <w:style w:type="character" w:styleId="Hyperlink">
    <w:name w:val="Hyperlink"/>
    <w:basedOn w:val="Absatz-Standardschriftart"/>
    <w:uiPriority w:val="99"/>
    <w:unhideWhenUsed/>
    <w:rsid w:val="00FF6F18"/>
    <w:rPr>
      <w:color w:val="0000FF"/>
      <w:u w:val="single"/>
    </w:rPr>
  </w:style>
  <w:style w:type="paragraph" w:styleId="StandardWeb">
    <w:name w:val="Normal (Web)"/>
    <w:basedOn w:val="Standard"/>
    <w:uiPriority w:val="99"/>
    <w:unhideWhenUsed/>
    <w:rsid w:val="00172D62"/>
    <w:pPr>
      <w:spacing w:before="100" w:beforeAutospacing="1" w:after="100" w:afterAutospacing="1"/>
    </w:pPr>
    <w:rPr>
      <w:rFonts w:ascii="Times New Roman" w:hAnsi="Times New Roman"/>
    </w:rPr>
  </w:style>
  <w:style w:type="paragraph" w:customStyle="1" w:styleId="NormalParagraphStyle">
    <w:name w:val="NormalParagraphStyle"/>
    <w:basedOn w:val="Standard"/>
    <w:rsid w:val="00172D62"/>
    <w:pPr>
      <w:widowControl w:val="0"/>
      <w:autoSpaceDE w:val="0"/>
      <w:autoSpaceDN w:val="0"/>
      <w:adjustRightInd w:val="0"/>
      <w:spacing w:line="288" w:lineRule="auto"/>
    </w:pPr>
    <w:rPr>
      <w:rFonts w:ascii="Times-Roman" w:eastAsia="Cambria" w:hAnsi="Times-Roman" w:cs="Times-Roman"/>
      <w:color w:val="000000"/>
      <w:lang w:eastAsia="en-US"/>
    </w:rPr>
  </w:style>
  <w:style w:type="paragraph" w:customStyle="1" w:styleId="FormatvorlageTahoma16ptFettBenutzerdefinierteFarbeRGB226">
    <w:name w:val="Formatvorlage Tahoma 16 pt Fett Benutzerdefinierte Farbe(RGB(226"/>
    <w:aliases w:val="0,26))..."/>
    <w:basedOn w:val="Standard"/>
    <w:uiPriority w:val="99"/>
    <w:rsid w:val="00172D62"/>
    <w:pPr>
      <w:numPr>
        <w:numId w:val="4"/>
      </w:numPr>
      <w:spacing w:line="360" w:lineRule="auto"/>
    </w:pPr>
    <w:rPr>
      <w:b/>
      <w:bCs/>
      <w:color w:val="E2001A"/>
      <w:spacing w:val="4"/>
      <w:sz w:val="32"/>
      <w:szCs w:val="20"/>
    </w:rPr>
  </w:style>
  <w:style w:type="table" w:customStyle="1" w:styleId="TableNormal1">
    <w:name w:val="Table Normal1"/>
    <w:uiPriority w:val="99"/>
    <w:semiHidden/>
    <w:rsid w:val="00172D62"/>
    <w:pPr>
      <w:spacing w:after="0" w:line="240" w:lineRule="auto"/>
    </w:pPr>
    <w:rPr>
      <w:rFonts w:ascii="Times New Roman" w:eastAsia="Times New Roman" w:hAnsi="Times New Roman" w:cs="Times New Roman"/>
      <w:sz w:val="20"/>
      <w:szCs w:val="20"/>
      <w:lang w:eastAsia="de-AT"/>
    </w:rPr>
    <w:tblPr>
      <w:tblCellMar>
        <w:top w:w="0" w:type="dxa"/>
        <w:left w:w="108" w:type="dxa"/>
        <w:bottom w:w="0" w:type="dxa"/>
        <w:right w:w="108" w:type="dxa"/>
      </w:tblCellMar>
    </w:tblPr>
  </w:style>
  <w:style w:type="paragraph" w:styleId="Kopfzeile">
    <w:name w:val="header"/>
    <w:basedOn w:val="Standard"/>
    <w:link w:val="KopfzeileZchn"/>
    <w:uiPriority w:val="99"/>
    <w:unhideWhenUsed/>
    <w:rsid w:val="00172D62"/>
    <w:pPr>
      <w:tabs>
        <w:tab w:val="center" w:pos="4536"/>
        <w:tab w:val="right" w:pos="9072"/>
      </w:tabs>
    </w:pPr>
  </w:style>
  <w:style w:type="character" w:customStyle="1" w:styleId="KopfzeileZchn">
    <w:name w:val="Kopfzeile Zchn"/>
    <w:basedOn w:val="Absatz-Standardschriftart"/>
    <w:link w:val="Kopfzeile"/>
    <w:uiPriority w:val="99"/>
    <w:rsid w:val="00172D62"/>
    <w:rPr>
      <w:rFonts w:ascii="Arial" w:eastAsia="Times New Roman" w:hAnsi="Arial" w:cs="Times New Roman"/>
      <w:sz w:val="24"/>
      <w:szCs w:val="24"/>
      <w:lang w:val="de-DE" w:eastAsia="de-DE"/>
    </w:rPr>
  </w:style>
  <w:style w:type="paragraph" w:styleId="Fuzeile">
    <w:name w:val="footer"/>
    <w:basedOn w:val="Standard"/>
    <w:link w:val="FuzeileZchn"/>
    <w:uiPriority w:val="99"/>
    <w:unhideWhenUsed/>
    <w:rsid w:val="00172D62"/>
    <w:pPr>
      <w:tabs>
        <w:tab w:val="center" w:pos="4536"/>
        <w:tab w:val="right" w:pos="9072"/>
      </w:tabs>
    </w:pPr>
  </w:style>
  <w:style w:type="character" w:customStyle="1" w:styleId="FuzeileZchn">
    <w:name w:val="Fußzeile Zchn"/>
    <w:basedOn w:val="Absatz-Standardschriftart"/>
    <w:link w:val="Fuzeile"/>
    <w:uiPriority w:val="99"/>
    <w:rsid w:val="00172D62"/>
    <w:rPr>
      <w:rFonts w:ascii="Arial" w:eastAsia="Times New Roman" w:hAnsi="Arial" w:cs="Times New Roman"/>
      <w:sz w:val="24"/>
      <w:szCs w:val="24"/>
      <w:lang w:val="de-DE" w:eastAsia="de-DE"/>
    </w:rPr>
  </w:style>
  <w:style w:type="paragraph" w:customStyle="1" w:styleId="bodytext">
    <w:name w:val="bodytext"/>
    <w:basedOn w:val="Standard"/>
    <w:rsid w:val="00C1333F"/>
    <w:pPr>
      <w:spacing w:before="100" w:beforeAutospacing="1" w:after="100" w:afterAutospacing="1"/>
    </w:pPr>
    <w:rPr>
      <w:rFonts w:ascii="Times New Roman" w:hAnsi="Times New Roman"/>
      <w:lang w:val="de-AT" w:eastAsia="de-AT"/>
    </w:rPr>
  </w:style>
  <w:style w:type="character" w:styleId="Fett">
    <w:name w:val="Strong"/>
    <w:basedOn w:val="Absatz-Standardschriftart"/>
    <w:uiPriority w:val="22"/>
    <w:qFormat/>
    <w:rsid w:val="00C1333F"/>
    <w:rPr>
      <w:b/>
      <w:bCs/>
    </w:rPr>
  </w:style>
  <w:style w:type="table" w:styleId="Tabellenraster">
    <w:name w:val="Table Grid"/>
    <w:basedOn w:val="NormaleTabelle"/>
    <w:uiPriority w:val="39"/>
    <w:rsid w:val="00EA5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seiteberschrift">
    <w:name w:val="Titelseite Überschrift"/>
    <w:basedOn w:val="Standard"/>
    <w:link w:val="TitelseiteberschriftZchn"/>
    <w:qFormat/>
    <w:rsid w:val="009B5795"/>
    <w:pPr>
      <w:spacing w:line="276" w:lineRule="auto"/>
      <w:jc w:val="center"/>
    </w:pPr>
    <w:rPr>
      <w:rFonts w:eastAsia="Cambria" w:cs="Tahoma"/>
      <w:b/>
      <w:color w:val="D22630"/>
      <w:sz w:val="44"/>
      <w:szCs w:val="48"/>
      <w:lang w:eastAsia="en-US"/>
    </w:rPr>
  </w:style>
  <w:style w:type="paragraph" w:customStyle="1" w:styleId="TitelseiteUnterberschrift">
    <w:name w:val="Titelseite Unterüberschrift"/>
    <w:basedOn w:val="Standard"/>
    <w:link w:val="TitelseiteUnterberschriftZchn"/>
    <w:qFormat/>
    <w:rsid w:val="009B5795"/>
    <w:pPr>
      <w:spacing w:line="276" w:lineRule="auto"/>
      <w:jc w:val="center"/>
    </w:pPr>
    <w:rPr>
      <w:rFonts w:eastAsia="Cambria"/>
      <w:b/>
      <w:sz w:val="26"/>
      <w:szCs w:val="26"/>
      <w:lang w:eastAsia="en-US"/>
    </w:rPr>
  </w:style>
  <w:style w:type="character" w:customStyle="1" w:styleId="TitelseiteberschriftZchn">
    <w:name w:val="Titelseite Überschrift Zchn"/>
    <w:basedOn w:val="Absatz-Standardschriftart"/>
    <w:link w:val="Titelseiteberschrift"/>
    <w:rsid w:val="009B5795"/>
    <w:rPr>
      <w:rFonts w:ascii="Tahoma" w:eastAsia="Cambria" w:hAnsi="Tahoma" w:cs="Tahoma"/>
      <w:b/>
      <w:color w:val="D22630"/>
      <w:sz w:val="44"/>
      <w:szCs w:val="48"/>
      <w:lang w:val="de-DE"/>
    </w:rPr>
  </w:style>
  <w:style w:type="character" w:customStyle="1" w:styleId="TitelseiteUnterberschriftZchn">
    <w:name w:val="Titelseite Unterüberschrift Zchn"/>
    <w:basedOn w:val="Absatz-Standardschriftart"/>
    <w:link w:val="TitelseiteUnterberschrift"/>
    <w:rsid w:val="009B5795"/>
    <w:rPr>
      <w:rFonts w:ascii="Tahoma" w:eastAsia="Cambria" w:hAnsi="Tahoma" w:cs="Times New Roman"/>
      <w:b/>
      <w:sz w:val="26"/>
      <w:szCs w:val="26"/>
      <w:lang w:val="de-DE"/>
    </w:rPr>
  </w:style>
  <w:style w:type="paragraph" w:styleId="Aufzhlungszeichen">
    <w:name w:val="List Bullet"/>
    <w:basedOn w:val="Standard"/>
    <w:uiPriority w:val="99"/>
    <w:unhideWhenUsed/>
    <w:rsid w:val="00363448"/>
    <w:pPr>
      <w:numPr>
        <w:numId w:val="17"/>
      </w:numPr>
      <w:contextualSpacing/>
    </w:pPr>
  </w:style>
  <w:style w:type="paragraph" w:customStyle="1" w:styleId="2">
    <w:name w:val="Ü 2"/>
    <w:basedOn w:val="Standard"/>
    <w:link w:val="2Zchn"/>
    <w:qFormat/>
    <w:rsid w:val="009637A2"/>
    <w:pPr>
      <w:spacing w:line="276" w:lineRule="auto"/>
    </w:pPr>
    <w:rPr>
      <w:rFonts w:eastAsia="Cambria"/>
      <w:b/>
      <w:color w:val="8D003A"/>
      <w:sz w:val="28"/>
      <w:szCs w:val="28"/>
      <w:lang w:eastAsia="en-US"/>
    </w:rPr>
  </w:style>
  <w:style w:type="character" w:customStyle="1" w:styleId="2Zchn">
    <w:name w:val="Ü 2 Zchn"/>
    <w:basedOn w:val="Absatz-Standardschriftart"/>
    <w:link w:val="2"/>
    <w:rsid w:val="009637A2"/>
    <w:rPr>
      <w:rFonts w:ascii="Tahoma" w:eastAsia="Cambria" w:hAnsi="Tahoma" w:cs="Times New Roman"/>
      <w:b/>
      <w:color w:val="8D003A"/>
      <w:sz w:val="28"/>
      <w:szCs w:val="28"/>
      <w:lang w:val="de-DE"/>
    </w:rPr>
  </w:style>
  <w:style w:type="character" w:customStyle="1" w:styleId="berschrift2Zchn">
    <w:name w:val="Überschrift 2 Zchn"/>
    <w:basedOn w:val="Absatz-Standardschriftart"/>
    <w:link w:val="berschrift2"/>
    <w:uiPriority w:val="9"/>
    <w:semiHidden/>
    <w:rsid w:val="006A4072"/>
    <w:rPr>
      <w:rFonts w:asciiTheme="majorHAnsi" w:eastAsiaTheme="majorEastAsia" w:hAnsiTheme="majorHAnsi" w:cstheme="majorBidi"/>
      <w:color w:val="2E74B5" w:themeColor="accent1" w:themeShade="BF"/>
      <w:sz w:val="26"/>
      <w:szCs w:val="26"/>
      <w:lang w:val="de-DE" w:eastAsia="de-DE"/>
    </w:rPr>
  </w:style>
  <w:style w:type="paragraph" w:customStyle="1" w:styleId="bodytext3">
    <w:name w:val="bodytext3"/>
    <w:basedOn w:val="Standard"/>
    <w:rsid w:val="006A4072"/>
    <w:rPr>
      <w:rFonts w:ascii="Times New Roman" w:hAnsi="Times New Roman"/>
      <w:sz w:val="24"/>
    </w:rPr>
  </w:style>
  <w:style w:type="character" w:customStyle="1" w:styleId="callable">
    <w:name w:val="callable"/>
    <w:basedOn w:val="Absatz-Standardschriftart"/>
    <w:rsid w:val="00AD1419"/>
  </w:style>
  <w:style w:type="character" w:styleId="Platzhaltertext">
    <w:name w:val="Placeholder Text"/>
    <w:basedOn w:val="Absatz-Standardschriftart"/>
    <w:uiPriority w:val="99"/>
    <w:semiHidden/>
    <w:rsid w:val="008321F8"/>
    <w:rPr>
      <w:color w:val="808080"/>
    </w:rPr>
  </w:style>
  <w:style w:type="character" w:styleId="NichtaufgelsteErwhnung">
    <w:name w:val="Unresolved Mention"/>
    <w:basedOn w:val="Absatz-Standardschriftart"/>
    <w:uiPriority w:val="99"/>
    <w:semiHidden/>
    <w:unhideWhenUsed/>
    <w:rsid w:val="00455EE2"/>
    <w:rPr>
      <w:color w:val="808080"/>
      <w:shd w:val="clear" w:color="auto" w:fill="E6E6E6"/>
    </w:rPr>
  </w:style>
  <w:style w:type="table" w:styleId="EinfacheTabelle2">
    <w:name w:val="Plain Table 2"/>
    <w:basedOn w:val="NormaleTabelle"/>
    <w:uiPriority w:val="42"/>
    <w:rsid w:val="00455E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3Zchn">
    <w:name w:val="Überschrift 3 Zchn"/>
    <w:basedOn w:val="Absatz-Standardschriftart"/>
    <w:link w:val="berschrift3"/>
    <w:uiPriority w:val="9"/>
    <w:semiHidden/>
    <w:rsid w:val="007545BA"/>
    <w:rPr>
      <w:rFonts w:asciiTheme="majorHAnsi" w:eastAsiaTheme="majorEastAsia" w:hAnsiTheme="majorHAnsi" w:cstheme="majorBidi"/>
      <w:color w:val="1F4D78" w:themeColor="accent1" w:themeShade="7F"/>
      <w:sz w:val="24"/>
      <w:szCs w:val="24"/>
      <w:lang w:val="de-DE" w:eastAsia="de-DE"/>
    </w:rPr>
  </w:style>
  <w:style w:type="paragraph" w:customStyle="1" w:styleId="1">
    <w:name w:val="Ü 1"/>
    <w:basedOn w:val="Standard"/>
    <w:link w:val="1Zchn"/>
    <w:qFormat/>
    <w:rsid w:val="00B60ED6"/>
    <w:pPr>
      <w:spacing w:line="276" w:lineRule="auto"/>
    </w:pPr>
    <w:rPr>
      <w:rFonts w:eastAsia="Cambria"/>
      <w:b/>
      <w:color w:val="E6051E"/>
      <w:sz w:val="40"/>
      <w:szCs w:val="40"/>
      <w:lang w:eastAsia="en-US"/>
    </w:rPr>
  </w:style>
  <w:style w:type="paragraph" w:customStyle="1" w:styleId="3">
    <w:name w:val="Ü 3"/>
    <w:basedOn w:val="Standard"/>
    <w:link w:val="3Zchn"/>
    <w:qFormat/>
    <w:rsid w:val="00B60ED6"/>
    <w:pPr>
      <w:spacing w:line="276" w:lineRule="auto"/>
    </w:pPr>
    <w:rPr>
      <w:rFonts w:eastAsia="Cambria"/>
      <w:b/>
      <w:color w:val="8C052D"/>
      <w:sz w:val="22"/>
      <w:lang w:eastAsia="en-US"/>
    </w:rPr>
  </w:style>
  <w:style w:type="character" w:customStyle="1" w:styleId="1Zchn">
    <w:name w:val="Ü 1 Zchn"/>
    <w:basedOn w:val="Absatz-Standardschriftart"/>
    <w:link w:val="1"/>
    <w:rsid w:val="00B60ED6"/>
    <w:rPr>
      <w:rFonts w:ascii="Tahoma" w:eastAsia="Cambria" w:hAnsi="Tahoma" w:cs="Times New Roman"/>
      <w:b/>
      <w:color w:val="E6051E"/>
      <w:sz w:val="40"/>
      <w:szCs w:val="40"/>
      <w:lang w:val="de-DE"/>
    </w:rPr>
  </w:style>
  <w:style w:type="paragraph" w:customStyle="1" w:styleId="Text">
    <w:name w:val="Text"/>
    <w:basedOn w:val="Standard"/>
    <w:link w:val="TextZchn"/>
    <w:qFormat/>
    <w:rsid w:val="00B60ED6"/>
    <w:pPr>
      <w:spacing w:line="276" w:lineRule="auto"/>
    </w:pPr>
    <w:rPr>
      <w:rFonts w:eastAsia="Cambria"/>
      <w:szCs w:val="20"/>
    </w:rPr>
  </w:style>
  <w:style w:type="character" w:customStyle="1" w:styleId="3Zchn">
    <w:name w:val="Ü 3 Zchn"/>
    <w:basedOn w:val="Absatz-Standardschriftart"/>
    <w:link w:val="3"/>
    <w:rsid w:val="00B60ED6"/>
    <w:rPr>
      <w:rFonts w:ascii="Tahoma" w:eastAsia="Cambria" w:hAnsi="Tahoma" w:cs="Times New Roman"/>
      <w:b/>
      <w:color w:val="8C052D"/>
      <w:szCs w:val="24"/>
      <w:lang w:val="de-DE"/>
    </w:rPr>
  </w:style>
  <w:style w:type="character" w:customStyle="1" w:styleId="TextZchn">
    <w:name w:val="Text Zchn"/>
    <w:basedOn w:val="Absatz-Standardschriftart"/>
    <w:link w:val="Text"/>
    <w:rsid w:val="00B60ED6"/>
    <w:rPr>
      <w:rFonts w:ascii="Tahoma" w:eastAsia="Cambria" w:hAnsi="Tahoma" w:cs="Times New Roman"/>
      <w:sz w:val="20"/>
      <w:szCs w:val="20"/>
      <w:lang w:val="de-DE" w:eastAsia="de-DE"/>
    </w:rPr>
  </w:style>
  <w:style w:type="paragraph" w:styleId="Funotentext">
    <w:name w:val="footnote text"/>
    <w:basedOn w:val="Standard"/>
    <w:link w:val="FunotentextZchn"/>
    <w:uiPriority w:val="99"/>
    <w:semiHidden/>
    <w:unhideWhenUsed/>
    <w:rsid w:val="000213D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0213DF"/>
    <w:rPr>
      <w:sz w:val="20"/>
      <w:szCs w:val="20"/>
      <w:lang w:val="de-DE"/>
    </w:rPr>
  </w:style>
  <w:style w:type="character" w:styleId="Funotenzeichen">
    <w:name w:val="footnote reference"/>
    <w:basedOn w:val="Absatz-Standardschriftart"/>
    <w:uiPriority w:val="99"/>
    <w:semiHidden/>
    <w:unhideWhenUsed/>
    <w:rsid w:val="000213DF"/>
    <w:rPr>
      <w:vertAlign w:val="superscript"/>
    </w:rPr>
  </w:style>
  <w:style w:type="paragraph" w:customStyle="1" w:styleId="Default">
    <w:name w:val="Default"/>
    <w:basedOn w:val="Standard"/>
    <w:rsid w:val="00683E83"/>
    <w:pPr>
      <w:autoSpaceDE w:val="0"/>
      <w:autoSpaceDN w:val="0"/>
    </w:pPr>
    <w:rPr>
      <w:rFonts w:eastAsiaTheme="minorHAnsi" w:cs="Tahom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2396">
      <w:bodyDiv w:val="1"/>
      <w:marLeft w:val="0"/>
      <w:marRight w:val="0"/>
      <w:marTop w:val="0"/>
      <w:marBottom w:val="0"/>
      <w:divBdr>
        <w:top w:val="none" w:sz="0" w:space="0" w:color="auto"/>
        <w:left w:val="none" w:sz="0" w:space="0" w:color="auto"/>
        <w:bottom w:val="none" w:sz="0" w:space="0" w:color="auto"/>
        <w:right w:val="none" w:sz="0" w:space="0" w:color="auto"/>
      </w:divBdr>
      <w:divsChild>
        <w:div w:id="30348750">
          <w:marLeft w:val="0"/>
          <w:marRight w:val="0"/>
          <w:marTop w:val="0"/>
          <w:marBottom w:val="0"/>
          <w:divBdr>
            <w:top w:val="none" w:sz="0" w:space="0" w:color="auto"/>
            <w:left w:val="none" w:sz="0" w:space="0" w:color="auto"/>
            <w:bottom w:val="none" w:sz="0" w:space="0" w:color="auto"/>
            <w:right w:val="none" w:sz="0" w:space="0" w:color="auto"/>
          </w:divBdr>
          <w:divsChild>
            <w:div w:id="1765878707">
              <w:marLeft w:val="0"/>
              <w:marRight w:val="0"/>
              <w:marTop w:val="0"/>
              <w:marBottom w:val="0"/>
              <w:divBdr>
                <w:top w:val="none" w:sz="0" w:space="0" w:color="auto"/>
                <w:left w:val="none" w:sz="0" w:space="0" w:color="auto"/>
                <w:bottom w:val="none" w:sz="0" w:space="0" w:color="auto"/>
                <w:right w:val="none" w:sz="0" w:space="0" w:color="auto"/>
              </w:divBdr>
              <w:divsChild>
                <w:div w:id="131142860">
                  <w:marLeft w:val="0"/>
                  <w:marRight w:val="0"/>
                  <w:marTop w:val="0"/>
                  <w:marBottom w:val="0"/>
                  <w:divBdr>
                    <w:top w:val="none" w:sz="0" w:space="0" w:color="auto"/>
                    <w:left w:val="none" w:sz="0" w:space="0" w:color="auto"/>
                    <w:bottom w:val="none" w:sz="0" w:space="0" w:color="auto"/>
                    <w:right w:val="none" w:sz="0" w:space="0" w:color="auto"/>
                  </w:divBdr>
                  <w:divsChild>
                    <w:div w:id="831675168">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1876620">
      <w:bodyDiv w:val="1"/>
      <w:marLeft w:val="0"/>
      <w:marRight w:val="0"/>
      <w:marTop w:val="0"/>
      <w:marBottom w:val="0"/>
      <w:divBdr>
        <w:top w:val="none" w:sz="0" w:space="0" w:color="auto"/>
        <w:left w:val="none" w:sz="0" w:space="0" w:color="auto"/>
        <w:bottom w:val="none" w:sz="0" w:space="0" w:color="auto"/>
        <w:right w:val="none" w:sz="0" w:space="0" w:color="auto"/>
      </w:divBdr>
      <w:divsChild>
        <w:div w:id="71784127">
          <w:marLeft w:val="0"/>
          <w:marRight w:val="0"/>
          <w:marTop w:val="0"/>
          <w:marBottom w:val="0"/>
          <w:divBdr>
            <w:top w:val="none" w:sz="0" w:space="0" w:color="auto"/>
            <w:left w:val="none" w:sz="0" w:space="0" w:color="auto"/>
            <w:bottom w:val="none" w:sz="0" w:space="0" w:color="auto"/>
            <w:right w:val="none" w:sz="0" w:space="0" w:color="auto"/>
          </w:divBdr>
          <w:divsChild>
            <w:div w:id="1887528834">
              <w:marLeft w:val="0"/>
              <w:marRight w:val="0"/>
              <w:marTop w:val="0"/>
              <w:marBottom w:val="0"/>
              <w:divBdr>
                <w:top w:val="none" w:sz="0" w:space="0" w:color="auto"/>
                <w:left w:val="none" w:sz="0" w:space="0" w:color="auto"/>
                <w:bottom w:val="none" w:sz="0" w:space="0" w:color="auto"/>
                <w:right w:val="none" w:sz="0" w:space="0" w:color="auto"/>
              </w:divBdr>
              <w:divsChild>
                <w:div w:id="730155516">
                  <w:marLeft w:val="0"/>
                  <w:marRight w:val="0"/>
                  <w:marTop w:val="0"/>
                  <w:marBottom w:val="0"/>
                  <w:divBdr>
                    <w:top w:val="none" w:sz="0" w:space="0" w:color="auto"/>
                    <w:left w:val="none" w:sz="0" w:space="0" w:color="auto"/>
                    <w:bottom w:val="none" w:sz="0" w:space="0" w:color="auto"/>
                    <w:right w:val="none" w:sz="0" w:space="0" w:color="auto"/>
                  </w:divBdr>
                  <w:divsChild>
                    <w:div w:id="17342585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77357018">
      <w:bodyDiv w:val="1"/>
      <w:marLeft w:val="0"/>
      <w:marRight w:val="0"/>
      <w:marTop w:val="0"/>
      <w:marBottom w:val="0"/>
      <w:divBdr>
        <w:top w:val="none" w:sz="0" w:space="0" w:color="auto"/>
        <w:left w:val="none" w:sz="0" w:space="0" w:color="auto"/>
        <w:bottom w:val="none" w:sz="0" w:space="0" w:color="auto"/>
        <w:right w:val="none" w:sz="0" w:space="0" w:color="auto"/>
      </w:divBdr>
      <w:divsChild>
        <w:div w:id="1542399332">
          <w:marLeft w:val="0"/>
          <w:marRight w:val="0"/>
          <w:marTop w:val="0"/>
          <w:marBottom w:val="0"/>
          <w:divBdr>
            <w:top w:val="none" w:sz="0" w:space="0" w:color="auto"/>
            <w:left w:val="none" w:sz="0" w:space="0" w:color="auto"/>
            <w:bottom w:val="none" w:sz="0" w:space="0" w:color="auto"/>
            <w:right w:val="none" w:sz="0" w:space="0" w:color="auto"/>
          </w:divBdr>
          <w:divsChild>
            <w:div w:id="926158468">
              <w:marLeft w:val="0"/>
              <w:marRight w:val="0"/>
              <w:marTop w:val="0"/>
              <w:marBottom w:val="0"/>
              <w:divBdr>
                <w:top w:val="none" w:sz="0" w:space="0" w:color="auto"/>
                <w:left w:val="none" w:sz="0" w:space="0" w:color="auto"/>
                <w:bottom w:val="none" w:sz="0" w:space="0" w:color="auto"/>
                <w:right w:val="none" w:sz="0" w:space="0" w:color="auto"/>
              </w:divBdr>
              <w:divsChild>
                <w:div w:id="1340888855">
                  <w:marLeft w:val="0"/>
                  <w:marRight w:val="0"/>
                  <w:marTop w:val="0"/>
                  <w:marBottom w:val="0"/>
                  <w:divBdr>
                    <w:top w:val="none" w:sz="0" w:space="0" w:color="auto"/>
                    <w:left w:val="none" w:sz="0" w:space="0" w:color="auto"/>
                    <w:bottom w:val="none" w:sz="0" w:space="0" w:color="auto"/>
                    <w:right w:val="none" w:sz="0" w:space="0" w:color="auto"/>
                  </w:divBdr>
                  <w:divsChild>
                    <w:div w:id="20689884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249236214">
      <w:bodyDiv w:val="1"/>
      <w:marLeft w:val="0"/>
      <w:marRight w:val="0"/>
      <w:marTop w:val="0"/>
      <w:marBottom w:val="0"/>
      <w:divBdr>
        <w:top w:val="none" w:sz="0" w:space="0" w:color="auto"/>
        <w:left w:val="none" w:sz="0" w:space="0" w:color="auto"/>
        <w:bottom w:val="none" w:sz="0" w:space="0" w:color="auto"/>
        <w:right w:val="none" w:sz="0" w:space="0" w:color="auto"/>
      </w:divBdr>
    </w:div>
    <w:div w:id="270019995">
      <w:bodyDiv w:val="1"/>
      <w:marLeft w:val="0"/>
      <w:marRight w:val="0"/>
      <w:marTop w:val="0"/>
      <w:marBottom w:val="0"/>
      <w:divBdr>
        <w:top w:val="none" w:sz="0" w:space="0" w:color="auto"/>
        <w:left w:val="none" w:sz="0" w:space="0" w:color="auto"/>
        <w:bottom w:val="none" w:sz="0" w:space="0" w:color="auto"/>
        <w:right w:val="none" w:sz="0" w:space="0" w:color="auto"/>
      </w:divBdr>
    </w:div>
    <w:div w:id="304244421">
      <w:bodyDiv w:val="1"/>
      <w:marLeft w:val="0"/>
      <w:marRight w:val="0"/>
      <w:marTop w:val="0"/>
      <w:marBottom w:val="0"/>
      <w:divBdr>
        <w:top w:val="none" w:sz="0" w:space="0" w:color="auto"/>
        <w:left w:val="none" w:sz="0" w:space="0" w:color="auto"/>
        <w:bottom w:val="none" w:sz="0" w:space="0" w:color="auto"/>
        <w:right w:val="none" w:sz="0" w:space="0" w:color="auto"/>
      </w:divBdr>
      <w:divsChild>
        <w:div w:id="1250774088">
          <w:marLeft w:val="0"/>
          <w:marRight w:val="0"/>
          <w:marTop w:val="0"/>
          <w:marBottom w:val="0"/>
          <w:divBdr>
            <w:top w:val="none" w:sz="0" w:space="0" w:color="auto"/>
            <w:left w:val="none" w:sz="0" w:space="0" w:color="auto"/>
            <w:bottom w:val="none" w:sz="0" w:space="0" w:color="auto"/>
            <w:right w:val="none" w:sz="0" w:space="0" w:color="auto"/>
          </w:divBdr>
          <w:divsChild>
            <w:div w:id="1490101426">
              <w:marLeft w:val="0"/>
              <w:marRight w:val="0"/>
              <w:marTop w:val="0"/>
              <w:marBottom w:val="0"/>
              <w:divBdr>
                <w:top w:val="none" w:sz="0" w:space="0" w:color="auto"/>
                <w:left w:val="none" w:sz="0" w:space="0" w:color="auto"/>
                <w:bottom w:val="none" w:sz="0" w:space="0" w:color="auto"/>
                <w:right w:val="none" w:sz="0" w:space="0" w:color="auto"/>
              </w:divBdr>
              <w:divsChild>
                <w:div w:id="675546441">
                  <w:marLeft w:val="0"/>
                  <w:marRight w:val="0"/>
                  <w:marTop w:val="0"/>
                  <w:marBottom w:val="0"/>
                  <w:divBdr>
                    <w:top w:val="none" w:sz="0" w:space="0" w:color="auto"/>
                    <w:left w:val="none" w:sz="0" w:space="0" w:color="auto"/>
                    <w:bottom w:val="none" w:sz="0" w:space="0" w:color="auto"/>
                    <w:right w:val="none" w:sz="0" w:space="0" w:color="auto"/>
                  </w:divBdr>
                  <w:divsChild>
                    <w:div w:id="19997212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389110787">
      <w:bodyDiv w:val="1"/>
      <w:marLeft w:val="0"/>
      <w:marRight w:val="0"/>
      <w:marTop w:val="0"/>
      <w:marBottom w:val="0"/>
      <w:divBdr>
        <w:top w:val="none" w:sz="0" w:space="0" w:color="auto"/>
        <w:left w:val="none" w:sz="0" w:space="0" w:color="auto"/>
        <w:bottom w:val="none" w:sz="0" w:space="0" w:color="auto"/>
        <w:right w:val="none" w:sz="0" w:space="0" w:color="auto"/>
      </w:divBdr>
      <w:divsChild>
        <w:div w:id="1956055645">
          <w:marLeft w:val="0"/>
          <w:marRight w:val="0"/>
          <w:marTop w:val="0"/>
          <w:marBottom w:val="0"/>
          <w:divBdr>
            <w:top w:val="none" w:sz="0" w:space="0" w:color="auto"/>
            <w:left w:val="none" w:sz="0" w:space="0" w:color="auto"/>
            <w:bottom w:val="none" w:sz="0" w:space="0" w:color="auto"/>
            <w:right w:val="none" w:sz="0" w:space="0" w:color="auto"/>
          </w:divBdr>
          <w:divsChild>
            <w:div w:id="192156473">
              <w:marLeft w:val="0"/>
              <w:marRight w:val="0"/>
              <w:marTop w:val="0"/>
              <w:marBottom w:val="0"/>
              <w:divBdr>
                <w:top w:val="none" w:sz="0" w:space="0" w:color="auto"/>
                <w:left w:val="none" w:sz="0" w:space="0" w:color="auto"/>
                <w:bottom w:val="none" w:sz="0" w:space="0" w:color="auto"/>
                <w:right w:val="none" w:sz="0" w:space="0" w:color="auto"/>
              </w:divBdr>
              <w:divsChild>
                <w:div w:id="947665808">
                  <w:marLeft w:val="0"/>
                  <w:marRight w:val="0"/>
                  <w:marTop w:val="0"/>
                  <w:marBottom w:val="0"/>
                  <w:divBdr>
                    <w:top w:val="none" w:sz="0" w:space="0" w:color="auto"/>
                    <w:left w:val="none" w:sz="0" w:space="0" w:color="auto"/>
                    <w:bottom w:val="none" w:sz="0" w:space="0" w:color="auto"/>
                    <w:right w:val="none" w:sz="0" w:space="0" w:color="auto"/>
                  </w:divBdr>
                  <w:divsChild>
                    <w:div w:id="1564945155">
                      <w:marLeft w:val="0"/>
                      <w:marRight w:val="0"/>
                      <w:marTop w:val="0"/>
                      <w:marBottom w:val="0"/>
                      <w:divBdr>
                        <w:top w:val="none" w:sz="0" w:space="0" w:color="auto"/>
                        <w:left w:val="none" w:sz="0" w:space="0" w:color="auto"/>
                        <w:bottom w:val="none" w:sz="0" w:space="0" w:color="auto"/>
                        <w:right w:val="none" w:sz="0" w:space="0" w:color="auto"/>
                      </w:divBdr>
                      <w:divsChild>
                        <w:div w:id="641614988">
                          <w:marLeft w:val="0"/>
                          <w:marRight w:val="0"/>
                          <w:marTop w:val="450"/>
                          <w:marBottom w:val="300"/>
                          <w:divBdr>
                            <w:top w:val="none" w:sz="0" w:space="0" w:color="auto"/>
                            <w:left w:val="none" w:sz="0" w:space="0" w:color="auto"/>
                            <w:bottom w:val="none" w:sz="0" w:space="0" w:color="auto"/>
                            <w:right w:val="none" w:sz="0" w:space="0" w:color="auto"/>
                          </w:divBdr>
                          <w:divsChild>
                            <w:div w:id="2036808963">
                              <w:marLeft w:val="0"/>
                              <w:marRight w:val="0"/>
                              <w:marTop w:val="0"/>
                              <w:marBottom w:val="300"/>
                              <w:divBdr>
                                <w:top w:val="none" w:sz="0" w:space="0" w:color="auto"/>
                                <w:left w:val="none" w:sz="0" w:space="0" w:color="auto"/>
                                <w:bottom w:val="single" w:sz="12" w:space="15" w:color="E3E3E3"/>
                                <w:right w:val="none" w:sz="0" w:space="0" w:color="auto"/>
                              </w:divBdr>
                              <w:divsChild>
                                <w:div w:id="616522912">
                                  <w:marLeft w:val="0"/>
                                  <w:marRight w:val="0"/>
                                  <w:marTop w:val="0"/>
                                  <w:marBottom w:val="0"/>
                                  <w:divBdr>
                                    <w:top w:val="none" w:sz="0" w:space="0" w:color="auto"/>
                                    <w:left w:val="none" w:sz="0" w:space="0" w:color="auto"/>
                                    <w:bottom w:val="none" w:sz="0" w:space="0" w:color="auto"/>
                                    <w:right w:val="none" w:sz="0" w:space="0" w:color="auto"/>
                                  </w:divBdr>
                                  <w:divsChild>
                                    <w:div w:id="1579095716">
                                      <w:marLeft w:val="0"/>
                                      <w:marRight w:val="0"/>
                                      <w:marTop w:val="0"/>
                                      <w:marBottom w:val="0"/>
                                      <w:divBdr>
                                        <w:top w:val="none" w:sz="0" w:space="0" w:color="auto"/>
                                        <w:left w:val="none" w:sz="0" w:space="0" w:color="auto"/>
                                        <w:bottom w:val="none" w:sz="0" w:space="0" w:color="auto"/>
                                        <w:right w:val="none" w:sz="0" w:space="0" w:color="auto"/>
                                      </w:divBdr>
                                      <w:divsChild>
                                        <w:div w:id="20249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530042">
      <w:bodyDiv w:val="1"/>
      <w:marLeft w:val="0"/>
      <w:marRight w:val="0"/>
      <w:marTop w:val="0"/>
      <w:marBottom w:val="0"/>
      <w:divBdr>
        <w:top w:val="none" w:sz="0" w:space="0" w:color="auto"/>
        <w:left w:val="none" w:sz="0" w:space="0" w:color="auto"/>
        <w:bottom w:val="none" w:sz="0" w:space="0" w:color="auto"/>
        <w:right w:val="none" w:sz="0" w:space="0" w:color="auto"/>
      </w:divBdr>
      <w:divsChild>
        <w:div w:id="1276130231">
          <w:marLeft w:val="0"/>
          <w:marRight w:val="0"/>
          <w:marTop w:val="0"/>
          <w:marBottom w:val="0"/>
          <w:divBdr>
            <w:top w:val="none" w:sz="0" w:space="0" w:color="auto"/>
            <w:left w:val="none" w:sz="0" w:space="0" w:color="auto"/>
            <w:bottom w:val="none" w:sz="0" w:space="0" w:color="auto"/>
            <w:right w:val="none" w:sz="0" w:space="0" w:color="auto"/>
          </w:divBdr>
          <w:divsChild>
            <w:div w:id="679625998">
              <w:marLeft w:val="0"/>
              <w:marRight w:val="0"/>
              <w:marTop w:val="0"/>
              <w:marBottom w:val="0"/>
              <w:divBdr>
                <w:top w:val="none" w:sz="0" w:space="0" w:color="auto"/>
                <w:left w:val="none" w:sz="0" w:space="0" w:color="auto"/>
                <w:bottom w:val="none" w:sz="0" w:space="0" w:color="auto"/>
                <w:right w:val="none" w:sz="0" w:space="0" w:color="auto"/>
              </w:divBdr>
              <w:divsChild>
                <w:div w:id="633876224">
                  <w:marLeft w:val="0"/>
                  <w:marRight w:val="0"/>
                  <w:marTop w:val="0"/>
                  <w:marBottom w:val="0"/>
                  <w:divBdr>
                    <w:top w:val="none" w:sz="0" w:space="0" w:color="auto"/>
                    <w:left w:val="none" w:sz="0" w:space="0" w:color="auto"/>
                    <w:bottom w:val="none" w:sz="0" w:space="0" w:color="auto"/>
                    <w:right w:val="none" w:sz="0" w:space="0" w:color="auto"/>
                  </w:divBdr>
                  <w:divsChild>
                    <w:div w:id="6643044">
                      <w:marLeft w:val="0"/>
                      <w:marRight w:val="600"/>
                      <w:marTop w:val="225"/>
                      <w:marBottom w:val="375"/>
                      <w:divBdr>
                        <w:top w:val="none" w:sz="0" w:space="0" w:color="auto"/>
                        <w:left w:val="none" w:sz="0" w:space="0" w:color="auto"/>
                        <w:bottom w:val="none" w:sz="0" w:space="0" w:color="auto"/>
                        <w:right w:val="none" w:sz="0" w:space="0" w:color="auto"/>
                      </w:divBdr>
                    </w:div>
                    <w:div w:id="1956129357">
                      <w:marLeft w:val="0"/>
                      <w:marRight w:val="600"/>
                      <w:marTop w:val="225"/>
                      <w:marBottom w:val="375"/>
                      <w:divBdr>
                        <w:top w:val="none" w:sz="0" w:space="0" w:color="auto"/>
                        <w:left w:val="none" w:sz="0" w:space="0" w:color="auto"/>
                        <w:bottom w:val="none" w:sz="0" w:space="0" w:color="auto"/>
                        <w:right w:val="none" w:sz="0" w:space="0" w:color="auto"/>
                      </w:divBdr>
                    </w:div>
                    <w:div w:id="1662271417">
                      <w:marLeft w:val="0"/>
                      <w:marRight w:val="600"/>
                      <w:marTop w:val="225"/>
                      <w:marBottom w:val="375"/>
                      <w:divBdr>
                        <w:top w:val="none" w:sz="0" w:space="0" w:color="auto"/>
                        <w:left w:val="none" w:sz="0" w:space="0" w:color="auto"/>
                        <w:bottom w:val="none" w:sz="0" w:space="0" w:color="auto"/>
                        <w:right w:val="none" w:sz="0" w:space="0" w:color="auto"/>
                      </w:divBdr>
                    </w:div>
                    <w:div w:id="1107391044">
                      <w:marLeft w:val="0"/>
                      <w:marRight w:val="600"/>
                      <w:marTop w:val="225"/>
                      <w:marBottom w:val="375"/>
                      <w:divBdr>
                        <w:top w:val="none" w:sz="0" w:space="0" w:color="auto"/>
                        <w:left w:val="none" w:sz="0" w:space="0" w:color="auto"/>
                        <w:bottom w:val="none" w:sz="0" w:space="0" w:color="auto"/>
                        <w:right w:val="none" w:sz="0" w:space="0" w:color="auto"/>
                      </w:divBdr>
                    </w:div>
                    <w:div w:id="1018890667">
                      <w:marLeft w:val="0"/>
                      <w:marRight w:val="600"/>
                      <w:marTop w:val="225"/>
                      <w:marBottom w:val="375"/>
                      <w:divBdr>
                        <w:top w:val="none" w:sz="0" w:space="0" w:color="auto"/>
                        <w:left w:val="none" w:sz="0" w:space="0" w:color="auto"/>
                        <w:bottom w:val="none" w:sz="0" w:space="0" w:color="auto"/>
                        <w:right w:val="none" w:sz="0" w:space="0" w:color="auto"/>
                      </w:divBdr>
                    </w:div>
                    <w:div w:id="1954052648">
                      <w:marLeft w:val="0"/>
                      <w:marRight w:val="600"/>
                      <w:marTop w:val="225"/>
                      <w:marBottom w:val="375"/>
                      <w:divBdr>
                        <w:top w:val="none" w:sz="0" w:space="0" w:color="auto"/>
                        <w:left w:val="none" w:sz="0" w:space="0" w:color="auto"/>
                        <w:bottom w:val="none" w:sz="0" w:space="0" w:color="auto"/>
                        <w:right w:val="none" w:sz="0" w:space="0" w:color="auto"/>
                      </w:divBdr>
                    </w:div>
                    <w:div w:id="1780678909">
                      <w:marLeft w:val="0"/>
                      <w:marRight w:val="600"/>
                      <w:marTop w:val="225"/>
                      <w:marBottom w:val="375"/>
                      <w:divBdr>
                        <w:top w:val="none" w:sz="0" w:space="0" w:color="auto"/>
                        <w:left w:val="none" w:sz="0" w:space="0" w:color="auto"/>
                        <w:bottom w:val="none" w:sz="0" w:space="0" w:color="auto"/>
                        <w:right w:val="none" w:sz="0" w:space="0" w:color="auto"/>
                      </w:divBdr>
                    </w:div>
                    <w:div w:id="1784568697">
                      <w:marLeft w:val="0"/>
                      <w:marRight w:val="600"/>
                      <w:marTop w:val="225"/>
                      <w:marBottom w:val="375"/>
                      <w:divBdr>
                        <w:top w:val="none" w:sz="0" w:space="0" w:color="auto"/>
                        <w:left w:val="none" w:sz="0" w:space="0" w:color="auto"/>
                        <w:bottom w:val="none" w:sz="0" w:space="0" w:color="auto"/>
                        <w:right w:val="none" w:sz="0" w:space="0" w:color="auto"/>
                      </w:divBdr>
                    </w:div>
                    <w:div w:id="1437364478">
                      <w:marLeft w:val="0"/>
                      <w:marRight w:val="600"/>
                      <w:marTop w:val="225"/>
                      <w:marBottom w:val="375"/>
                      <w:divBdr>
                        <w:top w:val="none" w:sz="0" w:space="0" w:color="auto"/>
                        <w:left w:val="none" w:sz="0" w:space="0" w:color="auto"/>
                        <w:bottom w:val="none" w:sz="0" w:space="0" w:color="auto"/>
                        <w:right w:val="none" w:sz="0" w:space="0" w:color="auto"/>
                      </w:divBdr>
                    </w:div>
                    <w:div w:id="1474374742">
                      <w:marLeft w:val="0"/>
                      <w:marRight w:val="600"/>
                      <w:marTop w:val="225"/>
                      <w:marBottom w:val="375"/>
                      <w:divBdr>
                        <w:top w:val="none" w:sz="0" w:space="0" w:color="auto"/>
                        <w:left w:val="none" w:sz="0" w:space="0" w:color="auto"/>
                        <w:bottom w:val="none" w:sz="0" w:space="0" w:color="auto"/>
                        <w:right w:val="none" w:sz="0" w:space="0" w:color="auto"/>
                      </w:divBdr>
                    </w:div>
                    <w:div w:id="1650816632">
                      <w:marLeft w:val="0"/>
                      <w:marRight w:val="600"/>
                      <w:marTop w:val="225"/>
                      <w:marBottom w:val="375"/>
                      <w:divBdr>
                        <w:top w:val="none" w:sz="0" w:space="0" w:color="auto"/>
                        <w:left w:val="none" w:sz="0" w:space="0" w:color="auto"/>
                        <w:bottom w:val="none" w:sz="0" w:space="0" w:color="auto"/>
                        <w:right w:val="none" w:sz="0" w:space="0" w:color="auto"/>
                      </w:divBdr>
                    </w:div>
                    <w:div w:id="2114468544">
                      <w:marLeft w:val="0"/>
                      <w:marRight w:val="600"/>
                      <w:marTop w:val="225"/>
                      <w:marBottom w:val="375"/>
                      <w:divBdr>
                        <w:top w:val="none" w:sz="0" w:space="0" w:color="auto"/>
                        <w:left w:val="none" w:sz="0" w:space="0" w:color="auto"/>
                        <w:bottom w:val="none" w:sz="0" w:space="0" w:color="auto"/>
                        <w:right w:val="none" w:sz="0" w:space="0" w:color="auto"/>
                      </w:divBdr>
                    </w:div>
                    <w:div w:id="529001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589587013">
      <w:bodyDiv w:val="1"/>
      <w:marLeft w:val="0"/>
      <w:marRight w:val="0"/>
      <w:marTop w:val="0"/>
      <w:marBottom w:val="0"/>
      <w:divBdr>
        <w:top w:val="none" w:sz="0" w:space="0" w:color="auto"/>
        <w:left w:val="none" w:sz="0" w:space="0" w:color="auto"/>
        <w:bottom w:val="none" w:sz="0" w:space="0" w:color="auto"/>
        <w:right w:val="none" w:sz="0" w:space="0" w:color="auto"/>
      </w:divBdr>
    </w:div>
    <w:div w:id="817578013">
      <w:bodyDiv w:val="1"/>
      <w:marLeft w:val="0"/>
      <w:marRight w:val="0"/>
      <w:marTop w:val="0"/>
      <w:marBottom w:val="0"/>
      <w:divBdr>
        <w:top w:val="none" w:sz="0" w:space="0" w:color="auto"/>
        <w:left w:val="none" w:sz="0" w:space="0" w:color="auto"/>
        <w:bottom w:val="none" w:sz="0" w:space="0" w:color="auto"/>
        <w:right w:val="none" w:sz="0" w:space="0" w:color="auto"/>
      </w:divBdr>
      <w:divsChild>
        <w:div w:id="614681129">
          <w:marLeft w:val="0"/>
          <w:marRight w:val="0"/>
          <w:marTop w:val="0"/>
          <w:marBottom w:val="0"/>
          <w:divBdr>
            <w:top w:val="none" w:sz="0" w:space="0" w:color="auto"/>
            <w:left w:val="none" w:sz="0" w:space="0" w:color="auto"/>
            <w:bottom w:val="none" w:sz="0" w:space="0" w:color="auto"/>
            <w:right w:val="none" w:sz="0" w:space="0" w:color="auto"/>
          </w:divBdr>
          <w:divsChild>
            <w:div w:id="681081282">
              <w:marLeft w:val="0"/>
              <w:marRight w:val="0"/>
              <w:marTop w:val="0"/>
              <w:marBottom w:val="0"/>
              <w:divBdr>
                <w:top w:val="none" w:sz="0" w:space="0" w:color="auto"/>
                <w:left w:val="none" w:sz="0" w:space="0" w:color="auto"/>
                <w:bottom w:val="none" w:sz="0" w:space="0" w:color="auto"/>
                <w:right w:val="none" w:sz="0" w:space="0" w:color="auto"/>
              </w:divBdr>
              <w:divsChild>
                <w:div w:id="1001422845">
                  <w:marLeft w:val="0"/>
                  <w:marRight w:val="0"/>
                  <w:marTop w:val="0"/>
                  <w:marBottom w:val="0"/>
                  <w:divBdr>
                    <w:top w:val="none" w:sz="0" w:space="0" w:color="auto"/>
                    <w:left w:val="none" w:sz="0" w:space="0" w:color="auto"/>
                    <w:bottom w:val="none" w:sz="0" w:space="0" w:color="auto"/>
                    <w:right w:val="none" w:sz="0" w:space="0" w:color="auto"/>
                  </w:divBdr>
                  <w:divsChild>
                    <w:div w:id="925655722">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893931807">
      <w:bodyDiv w:val="1"/>
      <w:marLeft w:val="0"/>
      <w:marRight w:val="0"/>
      <w:marTop w:val="0"/>
      <w:marBottom w:val="0"/>
      <w:divBdr>
        <w:top w:val="none" w:sz="0" w:space="0" w:color="auto"/>
        <w:left w:val="none" w:sz="0" w:space="0" w:color="auto"/>
        <w:bottom w:val="none" w:sz="0" w:space="0" w:color="auto"/>
        <w:right w:val="none" w:sz="0" w:space="0" w:color="auto"/>
      </w:divBdr>
    </w:div>
    <w:div w:id="922641610">
      <w:bodyDiv w:val="1"/>
      <w:marLeft w:val="0"/>
      <w:marRight w:val="0"/>
      <w:marTop w:val="0"/>
      <w:marBottom w:val="0"/>
      <w:divBdr>
        <w:top w:val="none" w:sz="0" w:space="0" w:color="auto"/>
        <w:left w:val="none" w:sz="0" w:space="0" w:color="auto"/>
        <w:bottom w:val="none" w:sz="0" w:space="0" w:color="auto"/>
        <w:right w:val="none" w:sz="0" w:space="0" w:color="auto"/>
      </w:divBdr>
      <w:divsChild>
        <w:div w:id="2116246819">
          <w:marLeft w:val="0"/>
          <w:marRight w:val="0"/>
          <w:marTop w:val="0"/>
          <w:marBottom w:val="0"/>
          <w:divBdr>
            <w:top w:val="none" w:sz="0" w:space="0" w:color="auto"/>
            <w:left w:val="none" w:sz="0" w:space="0" w:color="auto"/>
            <w:bottom w:val="none" w:sz="0" w:space="0" w:color="auto"/>
            <w:right w:val="none" w:sz="0" w:space="0" w:color="auto"/>
          </w:divBdr>
          <w:divsChild>
            <w:div w:id="1531916601">
              <w:marLeft w:val="0"/>
              <w:marRight w:val="0"/>
              <w:marTop w:val="0"/>
              <w:marBottom w:val="0"/>
              <w:divBdr>
                <w:top w:val="none" w:sz="0" w:space="0" w:color="auto"/>
                <w:left w:val="none" w:sz="0" w:space="0" w:color="auto"/>
                <w:bottom w:val="none" w:sz="0" w:space="0" w:color="auto"/>
                <w:right w:val="none" w:sz="0" w:space="0" w:color="auto"/>
              </w:divBdr>
              <w:divsChild>
                <w:div w:id="926615818">
                  <w:marLeft w:val="0"/>
                  <w:marRight w:val="0"/>
                  <w:marTop w:val="0"/>
                  <w:marBottom w:val="0"/>
                  <w:divBdr>
                    <w:top w:val="none" w:sz="0" w:space="0" w:color="auto"/>
                    <w:left w:val="none" w:sz="0" w:space="0" w:color="auto"/>
                    <w:bottom w:val="none" w:sz="0" w:space="0" w:color="auto"/>
                    <w:right w:val="none" w:sz="0" w:space="0" w:color="auto"/>
                  </w:divBdr>
                  <w:divsChild>
                    <w:div w:id="21168972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929119216">
      <w:bodyDiv w:val="1"/>
      <w:marLeft w:val="0"/>
      <w:marRight w:val="0"/>
      <w:marTop w:val="0"/>
      <w:marBottom w:val="0"/>
      <w:divBdr>
        <w:top w:val="none" w:sz="0" w:space="0" w:color="auto"/>
        <w:left w:val="none" w:sz="0" w:space="0" w:color="auto"/>
        <w:bottom w:val="none" w:sz="0" w:space="0" w:color="auto"/>
        <w:right w:val="none" w:sz="0" w:space="0" w:color="auto"/>
      </w:divBdr>
      <w:divsChild>
        <w:div w:id="1243832678">
          <w:marLeft w:val="0"/>
          <w:marRight w:val="0"/>
          <w:marTop w:val="0"/>
          <w:marBottom w:val="0"/>
          <w:divBdr>
            <w:top w:val="none" w:sz="0" w:space="0" w:color="auto"/>
            <w:left w:val="none" w:sz="0" w:space="0" w:color="auto"/>
            <w:bottom w:val="none" w:sz="0" w:space="0" w:color="auto"/>
            <w:right w:val="none" w:sz="0" w:space="0" w:color="auto"/>
          </w:divBdr>
          <w:divsChild>
            <w:div w:id="1198276894">
              <w:marLeft w:val="0"/>
              <w:marRight w:val="0"/>
              <w:marTop w:val="0"/>
              <w:marBottom w:val="0"/>
              <w:divBdr>
                <w:top w:val="none" w:sz="0" w:space="0" w:color="auto"/>
                <w:left w:val="none" w:sz="0" w:space="0" w:color="auto"/>
                <w:bottom w:val="none" w:sz="0" w:space="0" w:color="auto"/>
                <w:right w:val="none" w:sz="0" w:space="0" w:color="auto"/>
              </w:divBdr>
              <w:divsChild>
                <w:div w:id="889540111">
                  <w:marLeft w:val="0"/>
                  <w:marRight w:val="0"/>
                  <w:marTop w:val="0"/>
                  <w:marBottom w:val="0"/>
                  <w:divBdr>
                    <w:top w:val="none" w:sz="0" w:space="0" w:color="auto"/>
                    <w:left w:val="none" w:sz="0" w:space="0" w:color="auto"/>
                    <w:bottom w:val="none" w:sz="0" w:space="0" w:color="auto"/>
                    <w:right w:val="none" w:sz="0" w:space="0" w:color="auto"/>
                  </w:divBdr>
                  <w:divsChild>
                    <w:div w:id="78519522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69576984">
      <w:bodyDiv w:val="1"/>
      <w:marLeft w:val="0"/>
      <w:marRight w:val="0"/>
      <w:marTop w:val="0"/>
      <w:marBottom w:val="0"/>
      <w:divBdr>
        <w:top w:val="none" w:sz="0" w:space="0" w:color="auto"/>
        <w:left w:val="none" w:sz="0" w:space="0" w:color="auto"/>
        <w:bottom w:val="none" w:sz="0" w:space="0" w:color="auto"/>
        <w:right w:val="none" w:sz="0" w:space="0" w:color="auto"/>
      </w:divBdr>
      <w:divsChild>
        <w:div w:id="1091468211">
          <w:marLeft w:val="0"/>
          <w:marRight w:val="0"/>
          <w:marTop w:val="0"/>
          <w:marBottom w:val="0"/>
          <w:divBdr>
            <w:top w:val="none" w:sz="0" w:space="0" w:color="auto"/>
            <w:left w:val="none" w:sz="0" w:space="0" w:color="auto"/>
            <w:bottom w:val="none" w:sz="0" w:space="0" w:color="auto"/>
            <w:right w:val="none" w:sz="0" w:space="0" w:color="auto"/>
          </w:divBdr>
          <w:divsChild>
            <w:div w:id="2084178719">
              <w:marLeft w:val="0"/>
              <w:marRight w:val="0"/>
              <w:marTop w:val="0"/>
              <w:marBottom w:val="0"/>
              <w:divBdr>
                <w:top w:val="none" w:sz="0" w:space="0" w:color="auto"/>
                <w:left w:val="none" w:sz="0" w:space="0" w:color="auto"/>
                <w:bottom w:val="none" w:sz="0" w:space="0" w:color="auto"/>
                <w:right w:val="none" w:sz="0" w:space="0" w:color="auto"/>
              </w:divBdr>
              <w:divsChild>
                <w:div w:id="1931280614">
                  <w:marLeft w:val="0"/>
                  <w:marRight w:val="0"/>
                  <w:marTop w:val="0"/>
                  <w:marBottom w:val="0"/>
                  <w:divBdr>
                    <w:top w:val="none" w:sz="0" w:space="0" w:color="auto"/>
                    <w:left w:val="none" w:sz="0" w:space="0" w:color="auto"/>
                    <w:bottom w:val="none" w:sz="0" w:space="0" w:color="auto"/>
                    <w:right w:val="none" w:sz="0" w:space="0" w:color="auto"/>
                  </w:divBdr>
                  <w:divsChild>
                    <w:div w:id="20776985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71275746">
      <w:bodyDiv w:val="1"/>
      <w:marLeft w:val="0"/>
      <w:marRight w:val="0"/>
      <w:marTop w:val="0"/>
      <w:marBottom w:val="0"/>
      <w:divBdr>
        <w:top w:val="none" w:sz="0" w:space="0" w:color="auto"/>
        <w:left w:val="none" w:sz="0" w:space="0" w:color="auto"/>
        <w:bottom w:val="none" w:sz="0" w:space="0" w:color="auto"/>
        <w:right w:val="none" w:sz="0" w:space="0" w:color="auto"/>
      </w:divBdr>
    </w:div>
    <w:div w:id="1237400818">
      <w:bodyDiv w:val="1"/>
      <w:marLeft w:val="0"/>
      <w:marRight w:val="0"/>
      <w:marTop w:val="0"/>
      <w:marBottom w:val="0"/>
      <w:divBdr>
        <w:top w:val="none" w:sz="0" w:space="0" w:color="auto"/>
        <w:left w:val="none" w:sz="0" w:space="0" w:color="auto"/>
        <w:bottom w:val="none" w:sz="0" w:space="0" w:color="auto"/>
        <w:right w:val="none" w:sz="0" w:space="0" w:color="auto"/>
      </w:divBdr>
    </w:div>
    <w:div w:id="1413821268">
      <w:bodyDiv w:val="1"/>
      <w:marLeft w:val="0"/>
      <w:marRight w:val="0"/>
      <w:marTop w:val="0"/>
      <w:marBottom w:val="0"/>
      <w:divBdr>
        <w:top w:val="none" w:sz="0" w:space="0" w:color="auto"/>
        <w:left w:val="none" w:sz="0" w:space="0" w:color="auto"/>
        <w:bottom w:val="none" w:sz="0" w:space="0" w:color="auto"/>
        <w:right w:val="none" w:sz="0" w:space="0" w:color="auto"/>
      </w:divBdr>
      <w:divsChild>
        <w:div w:id="2064982327">
          <w:marLeft w:val="0"/>
          <w:marRight w:val="0"/>
          <w:marTop w:val="0"/>
          <w:marBottom w:val="0"/>
          <w:divBdr>
            <w:top w:val="none" w:sz="0" w:space="0" w:color="auto"/>
            <w:left w:val="none" w:sz="0" w:space="0" w:color="auto"/>
            <w:bottom w:val="none" w:sz="0" w:space="0" w:color="auto"/>
            <w:right w:val="none" w:sz="0" w:space="0" w:color="auto"/>
          </w:divBdr>
          <w:divsChild>
            <w:div w:id="1112747761">
              <w:marLeft w:val="0"/>
              <w:marRight w:val="0"/>
              <w:marTop w:val="0"/>
              <w:marBottom w:val="0"/>
              <w:divBdr>
                <w:top w:val="none" w:sz="0" w:space="0" w:color="auto"/>
                <w:left w:val="none" w:sz="0" w:space="0" w:color="auto"/>
                <w:bottom w:val="none" w:sz="0" w:space="0" w:color="auto"/>
                <w:right w:val="none" w:sz="0" w:space="0" w:color="auto"/>
              </w:divBdr>
              <w:divsChild>
                <w:div w:id="1507399426">
                  <w:marLeft w:val="0"/>
                  <w:marRight w:val="0"/>
                  <w:marTop w:val="0"/>
                  <w:marBottom w:val="0"/>
                  <w:divBdr>
                    <w:top w:val="none" w:sz="0" w:space="0" w:color="auto"/>
                    <w:left w:val="none" w:sz="0" w:space="0" w:color="auto"/>
                    <w:bottom w:val="none" w:sz="0" w:space="0" w:color="auto"/>
                    <w:right w:val="none" w:sz="0" w:space="0" w:color="auto"/>
                  </w:divBdr>
                  <w:divsChild>
                    <w:div w:id="7105017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419524669">
      <w:bodyDiv w:val="1"/>
      <w:marLeft w:val="0"/>
      <w:marRight w:val="0"/>
      <w:marTop w:val="0"/>
      <w:marBottom w:val="0"/>
      <w:divBdr>
        <w:top w:val="none" w:sz="0" w:space="0" w:color="auto"/>
        <w:left w:val="none" w:sz="0" w:space="0" w:color="auto"/>
        <w:bottom w:val="none" w:sz="0" w:space="0" w:color="auto"/>
        <w:right w:val="none" w:sz="0" w:space="0" w:color="auto"/>
      </w:divBdr>
      <w:divsChild>
        <w:div w:id="2047563397">
          <w:marLeft w:val="0"/>
          <w:marRight w:val="0"/>
          <w:marTop w:val="0"/>
          <w:marBottom w:val="0"/>
          <w:divBdr>
            <w:top w:val="none" w:sz="0" w:space="0" w:color="auto"/>
            <w:left w:val="none" w:sz="0" w:space="0" w:color="auto"/>
            <w:bottom w:val="none" w:sz="0" w:space="0" w:color="auto"/>
            <w:right w:val="none" w:sz="0" w:space="0" w:color="auto"/>
          </w:divBdr>
          <w:divsChild>
            <w:div w:id="2027292345">
              <w:marLeft w:val="0"/>
              <w:marRight w:val="0"/>
              <w:marTop w:val="0"/>
              <w:marBottom w:val="0"/>
              <w:divBdr>
                <w:top w:val="none" w:sz="0" w:space="0" w:color="auto"/>
                <w:left w:val="none" w:sz="0" w:space="0" w:color="auto"/>
                <w:bottom w:val="none" w:sz="0" w:space="0" w:color="auto"/>
                <w:right w:val="none" w:sz="0" w:space="0" w:color="auto"/>
              </w:divBdr>
              <w:divsChild>
                <w:div w:id="1038627706">
                  <w:marLeft w:val="0"/>
                  <w:marRight w:val="0"/>
                  <w:marTop w:val="0"/>
                  <w:marBottom w:val="0"/>
                  <w:divBdr>
                    <w:top w:val="none" w:sz="0" w:space="0" w:color="auto"/>
                    <w:left w:val="none" w:sz="0" w:space="0" w:color="auto"/>
                    <w:bottom w:val="none" w:sz="0" w:space="0" w:color="auto"/>
                    <w:right w:val="none" w:sz="0" w:space="0" w:color="auto"/>
                  </w:divBdr>
                  <w:divsChild>
                    <w:div w:id="56768813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449544154">
      <w:bodyDiv w:val="1"/>
      <w:marLeft w:val="0"/>
      <w:marRight w:val="0"/>
      <w:marTop w:val="0"/>
      <w:marBottom w:val="0"/>
      <w:divBdr>
        <w:top w:val="none" w:sz="0" w:space="0" w:color="auto"/>
        <w:left w:val="none" w:sz="0" w:space="0" w:color="auto"/>
        <w:bottom w:val="none" w:sz="0" w:space="0" w:color="auto"/>
        <w:right w:val="none" w:sz="0" w:space="0" w:color="auto"/>
      </w:divBdr>
    </w:div>
    <w:div w:id="1518887972">
      <w:bodyDiv w:val="1"/>
      <w:marLeft w:val="0"/>
      <w:marRight w:val="0"/>
      <w:marTop w:val="0"/>
      <w:marBottom w:val="0"/>
      <w:divBdr>
        <w:top w:val="none" w:sz="0" w:space="0" w:color="auto"/>
        <w:left w:val="none" w:sz="0" w:space="0" w:color="auto"/>
        <w:bottom w:val="none" w:sz="0" w:space="0" w:color="auto"/>
        <w:right w:val="none" w:sz="0" w:space="0" w:color="auto"/>
      </w:divBdr>
      <w:divsChild>
        <w:div w:id="1022970851">
          <w:marLeft w:val="0"/>
          <w:marRight w:val="0"/>
          <w:marTop w:val="0"/>
          <w:marBottom w:val="0"/>
          <w:divBdr>
            <w:top w:val="none" w:sz="0" w:space="0" w:color="auto"/>
            <w:left w:val="none" w:sz="0" w:space="0" w:color="auto"/>
            <w:bottom w:val="none" w:sz="0" w:space="0" w:color="auto"/>
            <w:right w:val="none" w:sz="0" w:space="0" w:color="auto"/>
          </w:divBdr>
          <w:divsChild>
            <w:div w:id="101073599">
              <w:marLeft w:val="0"/>
              <w:marRight w:val="0"/>
              <w:marTop w:val="0"/>
              <w:marBottom w:val="0"/>
              <w:divBdr>
                <w:top w:val="none" w:sz="0" w:space="0" w:color="auto"/>
                <w:left w:val="none" w:sz="0" w:space="0" w:color="auto"/>
                <w:bottom w:val="none" w:sz="0" w:space="0" w:color="auto"/>
                <w:right w:val="none" w:sz="0" w:space="0" w:color="auto"/>
              </w:divBdr>
              <w:divsChild>
                <w:div w:id="227884273">
                  <w:marLeft w:val="0"/>
                  <w:marRight w:val="0"/>
                  <w:marTop w:val="0"/>
                  <w:marBottom w:val="0"/>
                  <w:divBdr>
                    <w:top w:val="none" w:sz="0" w:space="0" w:color="auto"/>
                    <w:left w:val="none" w:sz="0" w:space="0" w:color="auto"/>
                    <w:bottom w:val="none" w:sz="0" w:space="0" w:color="auto"/>
                    <w:right w:val="none" w:sz="0" w:space="0" w:color="auto"/>
                  </w:divBdr>
                  <w:divsChild>
                    <w:div w:id="1768623726">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45095686">
      <w:bodyDiv w:val="1"/>
      <w:marLeft w:val="0"/>
      <w:marRight w:val="0"/>
      <w:marTop w:val="0"/>
      <w:marBottom w:val="0"/>
      <w:divBdr>
        <w:top w:val="none" w:sz="0" w:space="0" w:color="auto"/>
        <w:left w:val="none" w:sz="0" w:space="0" w:color="auto"/>
        <w:bottom w:val="none" w:sz="0" w:space="0" w:color="auto"/>
        <w:right w:val="none" w:sz="0" w:space="0" w:color="auto"/>
      </w:divBdr>
    </w:div>
    <w:div w:id="1547796027">
      <w:bodyDiv w:val="1"/>
      <w:marLeft w:val="0"/>
      <w:marRight w:val="0"/>
      <w:marTop w:val="0"/>
      <w:marBottom w:val="0"/>
      <w:divBdr>
        <w:top w:val="none" w:sz="0" w:space="0" w:color="auto"/>
        <w:left w:val="none" w:sz="0" w:space="0" w:color="auto"/>
        <w:bottom w:val="none" w:sz="0" w:space="0" w:color="auto"/>
        <w:right w:val="none" w:sz="0" w:space="0" w:color="auto"/>
      </w:divBdr>
      <w:divsChild>
        <w:div w:id="1052146872">
          <w:marLeft w:val="0"/>
          <w:marRight w:val="0"/>
          <w:marTop w:val="0"/>
          <w:marBottom w:val="0"/>
          <w:divBdr>
            <w:top w:val="none" w:sz="0" w:space="0" w:color="auto"/>
            <w:left w:val="none" w:sz="0" w:space="0" w:color="auto"/>
            <w:bottom w:val="none" w:sz="0" w:space="0" w:color="auto"/>
            <w:right w:val="none" w:sz="0" w:space="0" w:color="auto"/>
          </w:divBdr>
          <w:divsChild>
            <w:div w:id="1271864130">
              <w:marLeft w:val="0"/>
              <w:marRight w:val="0"/>
              <w:marTop w:val="0"/>
              <w:marBottom w:val="0"/>
              <w:divBdr>
                <w:top w:val="none" w:sz="0" w:space="0" w:color="auto"/>
                <w:left w:val="none" w:sz="0" w:space="0" w:color="auto"/>
                <w:bottom w:val="none" w:sz="0" w:space="0" w:color="auto"/>
                <w:right w:val="none" w:sz="0" w:space="0" w:color="auto"/>
              </w:divBdr>
              <w:divsChild>
                <w:div w:id="1541279306">
                  <w:marLeft w:val="0"/>
                  <w:marRight w:val="0"/>
                  <w:marTop w:val="0"/>
                  <w:marBottom w:val="0"/>
                  <w:divBdr>
                    <w:top w:val="none" w:sz="0" w:space="0" w:color="auto"/>
                    <w:left w:val="none" w:sz="0" w:space="0" w:color="auto"/>
                    <w:bottom w:val="none" w:sz="0" w:space="0" w:color="auto"/>
                    <w:right w:val="none" w:sz="0" w:space="0" w:color="auto"/>
                  </w:divBdr>
                  <w:divsChild>
                    <w:div w:id="10119579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86037240">
      <w:bodyDiv w:val="1"/>
      <w:marLeft w:val="0"/>
      <w:marRight w:val="0"/>
      <w:marTop w:val="0"/>
      <w:marBottom w:val="0"/>
      <w:divBdr>
        <w:top w:val="none" w:sz="0" w:space="0" w:color="auto"/>
        <w:left w:val="none" w:sz="0" w:space="0" w:color="auto"/>
        <w:bottom w:val="none" w:sz="0" w:space="0" w:color="auto"/>
        <w:right w:val="none" w:sz="0" w:space="0" w:color="auto"/>
      </w:divBdr>
    </w:div>
    <w:div w:id="1595358834">
      <w:bodyDiv w:val="1"/>
      <w:marLeft w:val="0"/>
      <w:marRight w:val="0"/>
      <w:marTop w:val="0"/>
      <w:marBottom w:val="0"/>
      <w:divBdr>
        <w:top w:val="none" w:sz="0" w:space="0" w:color="auto"/>
        <w:left w:val="none" w:sz="0" w:space="0" w:color="auto"/>
        <w:bottom w:val="none" w:sz="0" w:space="0" w:color="auto"/>
        <w:right w:val="none" w:sz="0" w:space="0" w:color="auto"/>
      </w:divBdr>
      <w:divsChild>
        <w:div w:id="800806844">
          <w:marLeft w:val="0"/>
          <w:marRight w:val="0"/>
          <w:marTop w:val="0"/>
          <w:marBottom w:val="0"/>
          <w:divBdr>
            <w:top w:val="none" w:sz="0" w:space="0" w:color="auto"/>
            <w:left w:val="none" w:sz="0" w:space="0" w:color="auto"/>
            <w:bottom w:val="none" w:sz="0" w:space="0" w:color="auto"/>
            <w:right w:val="none" w:sz="0" w:space="0" w:color="auto"/>
          </w:divBdr>
          <w:divsChild>
            <w:div w:id="477453910">
              <w:marLeft w:val="0"/>
              <w:marRight w:val="0"/>
              <w:marTop w:val="0"/>
              <w:marBottom w:val="0"/>
              <w:divBdr>
                <w:top w:val="none" w:sz="0" w:space="0" w:color="auto"/>
                <w:left w:val="none" w:sz="0" w:space="0" w:color="auto"/>
                <w:bottom w:val="none" w:sz="0" w:space="0" w:color="auto"/>
                <w:right w:val="none" w:sz="0" w:space="0" w:color="auto"/>
              </w:divBdr>
              <w:divsChild>
                <w:div w:id="587735527">
                  <w:marLeft w:val="0"/>
                  <w:marRight w:val="0"/>
                  <w:marTop w:val="0"/>
                  <w:marBottom w:val="0"/>
                  <w:divBdr>
                    <w:top w:val="none" w:sz="0" w:space="0" w:color="auto"/>
                    <w:left w:val="none" w:sz="0" w:space="0" w:color="auto"/>
                    <w:bottom w:val="none" w:sz="0" w:space="0" w:color="auto"/>
                    <w:right w:val="none" w:sz="0" w:space="0" w:color="auto"/>
                  </w:divBdr>
                  <w:divsChild>
                    <w:div w:id="299504092">
                      <w:marLeft w:val="0"/>
                      <w:marRight w:val="0"/>
                      <w:marTop w:val="0"/>
                      <w:marBottom w:val="0"/>
                      <w:divBdr>
                        <w:top w:val="none" w:sz="0" w:space="0" w:color="auto"/>
                        <w:left w:val="none" w:sz="0" w:space="0" w:color="auto"/>
                        <w:bottom w:val="none" w:sz="0" w:space="0" w:color="auto"/>
                        <w:right w:val="none" w:sz="0" w:space="0" w:color="auto"/>
                      </w:divBdr>
                      <w:divsChild>
                        <w:div w:id="137691977">
                          <w:marLeft w:val="0"/>
                          <w:marRight w:val="0"/>
                          <w:marTop w:val="450"/>
                          <w:marBottom w:val="300"/>
                          <w:divBdr>
                            <w:top w:val="none" w:sz="0" w:space="0" w:color="auto"/>
                            <w:left w:val="none" w:sz="0" w:space="0" w:color="auto"/>
                            <w:bottom w:val="none" w:sz="0" w:space="0" w:color="auto"/>
                            <w:right w:val="none" w:sz="0" w:space="0" w:color="auto"/>
                          </w:divBdr>
                          <w:divsChild>
                            <w:div w:id="2049792537">
                              <w:marLeft w:val="0"/>
                              <w:marRight w:val="0"/>
                              <w:marTop w:val="0"/>
                              <w:marBottom w:val="0"/>
                              <w:divBdr>
                                <w:top w:val="none" w:sz="0" w:space="0" w:color="auto"/>
                                <w:left w:val="none" w:sz="0" w:space="0" w:color="auto"/>
                                <w:bottom w:val="none" w:sz="0" w:space="0" w:color="auto"/>
                                <w:right w:val="none" w:sz="0" w:space="0" w:color="auto"/>
                              </w:divBdr>
                              <w:divsChild>
                                <w:div w:id="46801942">
                                  <w:marLeft w:val="0"/>
                                  <w:marRight w:val="0"/>
                                  <w:marTop w:val="0"/>
                                  <w:marBottom w:val="0"/>
                                  <w:divBdr>
                                    <w:top w:val="none" w:sz="0" w:space="0" w:color="auto"/>
                                    <w:left w:val="none" w:sz="0" w:space="0" w:color="auto"/>
                                    <w:bottom w:val="none" w:sz="0" w:space="0" w:color="auto"/>
                                    <w:right w:val="none" w:sz="0" w:space="0" w:color="auto"/>
                                  </w:divBdr>
                                  <w:divsChild>
                                    <w:div w:id="7426836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990210">
      <w:bodyDiv w:val="1"/>
      <w:marLeft w:val="0"/>
      <w:marRight w:val="0"/>
      <w:marTop w:val="0"/>
      <w:marBottom w:val="0"/>
      <w:divBdr>
        <w:top w:val="none" w:sz="0" w:space="0" w:color="auto"/>
        <w:left w:val="none" w:sz="0" w:space="0" w:color="auto"/>
        <w:bottom w:val="none" w:sz="0" w:space="0" w:color="auto"/>
        <w:right w:val="none" w:sz="0" w:space="0" w:color="auto"/>
      </w:divBdr>
      <w:divsChild>
        <w:div w:id="2079086707">
          <w:marLeft w:val="0"/>
          <w:marRight w:val="0"/>
          <w:marTop w:val="0"/>
          <w:marBottom w:val="0"/>
          <w:divBdr>
            <w:top w:val="none" w:sz="0" w:space="0" w:color="auto"/>
            <w:left w:val="none" w:sz="0" w:space="0" w:color="auto"/>
            <w:bottom w:val="none" w:sz="0" w:space="0" w:color="auto"/>
            <w:right w:val="none" w:sz="0" w:space="0" w:color="auto"/>
          </w:divBdr>
          <w:divsChild>
            <w:div w:id="699815592">
              <w:marLeft w:val="0"/>
              <w:marRight w:val="0"/>
              <w:marTop w:val="0"/>
              <w:marBottom w:val="0"/>
              <w:divBdr>
                <w:top w:val="none" w:sz="0" w:space="0" w:color="auto"/>
                <w:left w:val="none" w:sz="0" w:space="0" w:color="auto"/>
                <w:bottom w:val="none" w:sz="0" w:space="0" w:color="auto"/>
                <w:right w:val="none" w:sz="0" w:space="0" w:color="auto"/>
              </w:divBdr>
              <w:divsChild>
                <w:div w:id="1975207675">
                  <w:marLeft w:val="0"/>
                  <w:marRight w:val="0"/>
                  <w:marTop w:val="0"/>
                  <w:marBottom w:val="0"/>
                  <w:divBdr>
                    <w:top w:val="none" w:sz="0" w:space="0" w:color="auto"/>
                    <w:left w:val="none" w:sz="0" w:space="0" w:color="auto"/>
                    <w:bottom w:val="none" w:sz="0" w:space="0" w:color="auto"/>
                    <w:right w:val="none" w:sz="0" w:space="0" w:color="auto"/>
                  </w:divBdr>
                  <w:divsChild>
                    <w:div w:id="523328505">
                      <w:marLeft w:val="0"/>
                      <w:marRight w:val="0"/>
                      <w:marTop w:val="0"/>
                      <w:marBottom w:val="0"/>
                      <w:divBdr>
                        <w:top w:val="none" w:sz="0" w:space="0" w:color="auto"/>
                        <w:left w:val="none" w:sz="0" w:space="0" w:color="auto"/>
                        <w:bottom w:val="none" w:sz="0" w:space="0" w:color="auto"/>
                        <w:right w:val="none" w:sz="0" w:space="0" w:color="auto"/>
                      </w:divBdr>
                      <w:divsChild>
                        <w:div w:id="1778405799">
                          <w:marLeft w:val="0"/>
                          <w:marRight w:val="0"/>
                          <w:marTop w:val="450"/>
                          <w:marBottom w:val="300"/>
                          <w:divBdr>
                            <w:top w:val="none" w:sz="0" w:space="0" w:color="auto"/>
                            <w:left w:val="none" w:sz="0" w:space="0" w:color="auto"/>
                            <w:bottom w:val="none" w:sz="0" w:space="0" w:color="auto"/>
                            <w:right w:val="none" w:sz="0" w:space="0" w:color="auto"/>
                          </w:divBdr>
                          <w:divsChild>
                            <w:div w:id="1958027272">
                              <w:marLeft w:val="0"/>
                              <w:marRight w:val="0"/>
                              <w:marTop w:val="0"/>
                              <w:marBottom w:val="0"/>
                              <w:divBdr>
                                <w:top w:val="none" w:sz="0" w:space="0" w:color="auto"/>
                                <w:left w:val="none" w:sz="0" w:space="0" w:color="auto"/>
                                <w:bottom w:val="none" w:sz="0" w:space="0" w:color="auto"/>
                                <w:right w:val="none" w:sz="0" w:space="0" w:color="auto"/>
                              </w:divBdr>
                              <w:divsChild>
                                <w:div w:id="651451111">
                                  <w:marLeft w:val="0"/>
                                  <w:marRight w:val="0"/>
                                  <w:marTop w:val="0"/>
                                  <w:marBottom w:val="0"/>
                                  <w:divBdr>
                                    <w:top w:val="none" w:sz="0" w:space="0" w:color="auto"/>
                                    <w:left w:val="none" w:sz="0" w:space="0" w:color="auto"/>
                                    <w:bottom w:val="none" w:sz="0" w:space="0" w:color="auto"/>
                                    <w:right w:val="none" w:sz="0" w:space="0" w:color="auto"/>
                                  </w:divBdr>
                                  <w:divsChild>
                                    <w:div w:id="302933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47615">
      <w:bodyDiv w:val="1"/>
      <w:marLeft w:val="0"/>
      <w:marRight w:val="0"/>
      <w:marTop w:val="0"/>
      <w:marBottom w:val="0"/>
      <w:divBdr>
        <w:top w:val="none" w:sz="0" w:space="0" w:color="auto"/>
        <w:left w:val="none" w:sz="0" w:space="0" w:color="auto"/>
        <w:bottom w:val="none" w:sz="0" w:space="0" w:color="auto"/>
        <w:right w:val="none" w:sz="0" w:space="0" w:color="auto"/>
      </w:divBdr>
      <w:divsChild>
        <w:div w:id="1689335207">
          <w:marLeft w:val="0"/>
          <w:marRight w:val="0"/>
          <w:marTop w:val="0"/>
          <w:marBottom w:val="0"/>
          <w:divBdr>
            <w:top w:val="none" w:sz="0" w:space="0" w:color="auto"/>
            <w:left w:val="none" w:sz="0" w:space="0" w:color="auto"/>
            <w:bottom w:val="none" w:sz="0" w:space="0" w:color="auto"/>
            <w:right w:val="none" w:sz="0" w:space="0" w:color="auto"/>
          </w:divBdr>
          <w:divsChild>
            <w:div w:id="474301397">
              <w:marLeft w:val="0"/>
              <w:marRight w:val="0"/>
              <w:marTop w:val="0"/>
              <w:marBottom w:val="0"/>
              <w:divBdr>
                <w:top w:val="none" w:sz="0" w:space="0" w:color="auto"/>
                <w:left w:val="none" w:sz="0" w:space="0" w:color="auto"/>
                <w:bottom w:val="none" w:sz="0" w:space="0" w:color="auto"/>
                <w:right w:val="none" w:sz="0" w:space="0" w:color="auto"/>
              </w:divBdr>
              <w:divsChild>
                <w:div w:id="119499120">
                  <w:marLeft w:val="0"/>
                  <w:marRight w:val="0"/>
                  <w:marTop w:val="0"/>
                  <w:marBottom w:val="0"/>
                  <w:divBdr>
                    <w:top w:val="none" w:sz="0" w:space="0" w:color="auto"/>
                    <w:left w:val="none" w:sz="0" w:space="0" w:color="auto"/>
                    <w:bottom w:val="none" w:sz="0" w:space="0" w:color="auto"/>
                    <w:right w:val="none" w:sz="0" w:space="0" w:color="auto"/>
                  </w:divBdr>
                  <w:divsChild>
                    <w:div w:id="1356156870">
                      <w:marLeft w:val="0"/>
                      <w:marRight w:val="0"/>
                      <w:marTop w:val="0"/>
                      <w:marBottom w:val="0"/>
                      <w:divBdr>
                        <w:top w:val="none" w:sz="0" w:space="0" w:color="auto"/>
                        <w:left w:val="none" w:sz="0" w:space="0" w:color="auto"/>
                        <w:bottom w:val="none" w:sz="0" w:space="0" w:color="auto"/>
                        <w:right w:val="none" w:sz="0" w:space="0" w:color="auto"/>
                      </w:divBdr>
                      <w:divsChild>
                        <w:div w:id="1107045221">
                          <w:marLeft w:val="0"/>
                          <w:marRight w:val="0"/>
                          <w:marTop w:val="450"/>
                          <w:marBottom w:val="300"/>
                          <w:divBdr>
                            <w:top w:val="none" w:sz="0" w:space="0" w:color="auto"/>
                            <w:left w:val="none" w:sz="0" w:space="0" w:color="auto"/>
                            <w:bottom w:val="none" w:sz="0" w:space="0" w:color="auto"/>
                            <w:right w:val="none" w:sz="0" w:space="0" w:color="auto"/>
                          </w:divBdr>
                          <w:divsChild>
                            <w:div w:id="1174298355">
                              <w:marLeft w:val="0"/>
                              <w:marRight w:val="0"/>
                              <w:marTop w:val="0"/>
                              <w:marBottom w:val="0"/>
                              <w:divBdr>
                                <w:top w:val="none" w:sz="0" w:space="0" w:color="auto"/>
                                <w:left w:val="none" w:sz="0" w:space="0" w:color="auto"/>
                                <w:bottom w:val="none" w:sz="0" w:space="0" w:color="auto"/>
                                <w:right w:val="none" w:sz="0" w:space="0" w:color="auto"/>
                              </w:divBdr>
                              <w:divsChild>
                                <w:div w:id="1472866922">
                                  <w:marLeft w:val="0"/>
                                  <w:marRight w:val="0"/>
                                  <w:marTop w:val="0"/>
                                  <w:marBottom w:val="0"/>
                                  <w:divBdr>
                                    <w:top w:val="none" w:sz="0" w:space="0" w:color="auto"/>
                                    <w:left w:val="none" w:sz="0" w:space="0" w:color="auto"/>
                                    <w:bottom w:val="none" w:sz="0" w:space="0" w:color="auto"/>
                                    <w:right w:val="none" w:sz="0" w:space="0" w:color="auto"/>
                                  </w:divBdr>
                                  <w:divsChild>
                                    <w:div w:id="16471999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00306">
      <w:bodyDiv w:val="1"/>
      <w:marLeft w:val="0"/>
      <w:marRight w:val="0"/>
      <w:marTop w:val="0"/>
      <w:marBottom w:val="0"/>
      <w:divBdr>
        <w:top w:val="none" w:sz="0" w:space="0" w:color="auto"/>
        <w:left w:val="none" w:sz="0" w:space="0" w:color="auto"/>
        <w:bottom w:val="none" w:sz="0" w:space="0" w:color="auto"/>
        <w:right w:val="none" w:sz="0" w:space="0" w:color="auto"/>
      </w:divBdr>
    </w:div>
    <w:div w:id="1780877751">
      <w:bodyDiv w:val="1"/>
      <w:marLeft w:val="0"/>
      <w:marRight w:val="0"/>
      <w:marTop w:val="0"/>
      <w:marBottom w:val="0"/>
      <w:divBdr>
        <w:top w:val="none" w:sz="0" w:space="0" w:color="auto"/>
        <w:left w:val="none" w:sz="0" w:space="0" w:color="auto"/>
        <w:bottom w:val="none" w:sz="0" w:space="0" w:color="auto"/>
        <w:right w:val="none" w:sz="0" w:space="0" w:color="auto"/>
      </w:divBdr>
      <w:divsChild>
        <w:div w:id="268513253">
          <w:marLeft w:val="0"/>
          <w:marRight w:val="0"/>
          <w:marTop w:val="0"/>
          <w:marBottom w:val="0"/>
          <w:divBdr>
            <w:top w:val="none" w:sz="0" w:space="0" w:color="auto"/>
            <w:left w:val="none" w:sz="0" w:space="0" w:color="auto"/>
            <w:bottom w:val="none" w:sz="0" w:space="0" w:color="auto"/>
            <w:right w:val="none" w:sz="0" w:space="0" w:color="auto"/>
          </w:divBdr>
        </w:div>
        <w:div w:id="501550185">
          <w:marLeft w:val="0"/>
          <w:marRight w:val="0"/>
          <w:marTop w:val="0"/>
          <w:marBottom w:val="0"/>
          <w:divBdr>
            <w:top w:val="none" w:sz="0" w:space="0" w:color="auto"/>
            <w:left w:val="none" w:sz="0" w:space="0" w:color="auto"/>
            <w:bottom w:val="none" w:sz="0" w:space="0" w:color="auto"/>
            <w:right w:val="none" w:sz="0" w:space="0" w:color="auto"/>
          </w:divBdr>
        </w:div>
        <w:div w:id="917177163">
          <w:marLeft w:val="0"/>
          <w:marRight w:val="0"/>
          <w:marTop w:val="0"/>
          <w:marBottom w:val="0"/>
          <w:divBdr>
            <w:top w:val="none" w:sz="0" w:space="0" w:color="auto"/>
            <w:left w:val="none" w:sz="0" w:space="0" w:color="auto"/>
            <w:bottom w:val="none" w:sz="0" w:space="0" w:color="auto"/>
            <w:right w:val="none" w:sz="0" w:space="0" w:color="auto"/>
          </w:divBdr>
          <w:divsChild>
            <w:div w:id="512494557">
              <w:marLeft w:val="0"/>
              <w:marRight w:val="0"/>
              <w:marTop w:val="0"/>
              <w:marBottom w:val="0"/>
              <w:divBdr>
                <w:top w:val="none" w:sz="0" w:space="0" w:color="auto"/>
                <w:left w:val="none" w:sz="0" w:space="0" w:color="auto"/>
                <w:bottom w:val="none" w:sz="0" w:space="0" w:color="auto"/>
                <w:right w:val="none" w:sz="0" w:space="0" w:color="auto"/>
              </w:divBdr>
              <w:divsChild>
                <w:div w:id="92676573">
                  <w:marLeft w:val="0"/>
                  <w:marRight w:val="0"/>
                  <w:marTop w:val="0"/>
                  <w:marBottom w:val="0"/>
                  <w:divBdr>
                    <w:top w:val="none" w:sz="0" w:space="0" w:color="auto"/>
                    <w:left w:val="none" w:sz="0" w:space="0" w:color="auto"/>
                    <w:bottom w:val="none" w:sz="0" w:space="0" w:color="auto"/>
                    <w:right w:val="none" w:sz="0" w:space="0" w:color="auto"/>
                  </w:divBdr>
                  <w:divsChild>
                    <w:div w:id="312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9243">
          <w:marLeft w:val="0"/>
          <w:marRight w:val="0"/>
          <w:marTop w:val="0"/>
          <w:marBottom w:val="0"/>
          <w:divBdr>
            <w:top w:val="none" w:sz="0" w:space="0" w:color="auto"/>
            <w:left w:val="none" w:sz="0" w:space="0" w:color="auto"/>
            <w:bottom w:val="none" w:sz="0" w:space="0" w:color="auto"/>
            <w:right w:val="none" w:sz="0" w:space="0" w:color="auto"/>
          </w:divBdr>
          <w:divsChild>
            <w:div w:id="1735161910">
              <w:marLeft w:val="0"/>
              <w:marRight w:val="0"/>
              <w:marTop w:val="0"/>
              <w:marBottom w:val="0"/>
              <w:divBdr>
                <w:top w:val="none" w:sz="0" w:space="0" w:color="auto"/>
                <w:left w:val="none" w:sz="0" w:space="0" w:color="auto"/>
                <w:bottom w:val="none" w:sz="0" w:space="0" w:color="auto"/>
                <w:right w:val="none" w:sz="0" w:space="0" w:color="auto"/>
              </w:divBdr>
              <w:divsChild>
                <w:div w:id="838274355">
                  <w:marLeft w:val="0"/>
                  <w:marRight w:val="0"/>
                  <w:marTop w:val="0"/>
                  <w:marBottom w:val="0"/>
                  <w:divBdr>
                    <w:top w:val="none" w:sz="0" w:space="0" w:color="auto"/>
                    <w:left w:val="none" w:sz="0" w:space="0" w:color="auto"/>
                    <w:bottom w:val="none" w:sz="0" w:space="0" w:color="auto"/>
                    <w:right w:val="none" w:sz="0" w:space="0" w:color="auto"/>
                  </w:divBdr>
                  <w:divsChild>
                    <w:div w:id="1283345391">
                      <w:marLeft w:val="0"/>
                      <w:marRight w:val="0"/>
                      <w:marTop w:val="0"/>
                      <w:marBottom w:val="0"/>
                      <w:divBdr>
                        <w:top w:val="none" w:sz="0" w:space="0" w:color="auto"/>
                        <w:left w:val="none" w:sz="0" w:space="0" w:color="auto"/>
                        <w:bottom w:val="none" w:sz="0" w:space="0" w:color="auto"/>
                        <w:right w:val="none" w:sz="0" w:space="0" w:color="auto"/>
                      </w:divBdr>
                      <w:divsChild>
                        <w:div w:id="480465921">
                          <w:marLeft w:val="0"/>
                          <w:marRight w:val="0"/>
                          <w:marTop w:val="0"/>
                          <w:marBottom w:val="0"/>
                          <w:divBdr>
                            <w:top w:val="none" w:sz="0" w:space="0" w:color="auto"/>
                            <w:left w:val="none" w:sz="0" w:space="0" w:color="auto"/>
                            <w:bottom w:val="none" w:sz="0" w:space="0" w:color="auto"/>
                            <w:right w:val="none" w:sz="0" w:space="0" w:color="auto"/>
                          </w:divBdr>
                          <w:divsChild>
                            <w:div w:id="13638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1599">
          <w:marLeft w:val="0"/>
          <w:marRight w:val="0"/>
          <w:marTop w:val="0"/>
          <w:marBottom w:val="0"/>
          <w:divBdr>
            <w:top w:val="none" w:sz="0" w:space="0" w:color="auto"/>
            <w:left w:val="none" w:sz="0" w:space="0" w:color="auto"/>
            <w:bottom w:val="none" w:sz="0" w:space="0" w:color="auto"/>
            <w:right w:val="none" w:sz="0" w:space="0" w:color="auto"/>
          </w:divBdr>
        </w:div>
      </w:divsChild>
    </w:div>
    <w:div w:id="1874223085">
      <w:bodyDiv w:val="1"/>
      <w:marLeft w:val="0"/>
      <w:marRight w:val="0"/>
      <w:marTop w:val="0"/>
      <w:marBottom w:val="0"/>
      <w:divBdr>
        <w:top w:val="none" w:sz="0" w:space="0" w:color="auto"/>
        <w:left w:val="none" w:sz="0" w:space="0" w:color="auto"/>
        <w:bottom w:val="none" w:sz="0" w:space="0" w:color="auto"/>
        <w:right w:val="none" w:sz="0" w:space="0" w:color="auto"/>
      </w:divBdr>
      <w:divsChild>
        <w:div w:id="1603755691">
          <w:marLeft w:val="0"/>
          <w:marRight w:val="0"/>
          <w:marTop w:val="0"/>
          <w:marBottom w:val="0"/>
          <w:divBdr>
            <w:top w:val="none" w:sz="0" w:space="0" w:color="auto"/>
            <w:left w:val="none" w:sz="0" w:space="0" w:color="auto"/>
            <w:bottom w:val="none" w:sz="0" w:space="0" w:color="auto"/>
            <w:right w:val="none" w:sz="0" w:space="0" w:color="auto"/>
          </w:divBdr>
          <w:divsChild>
            <w:div w:id="1478305347">
              <w:marLeft w:val="0"/>
              <w:marRight w:val="0"/>
              <w:marTop w:val="0"/>
              <w:marBottom w:val="0"/>
              <w:divBdr>
                <w:top w:val="none" w:sz="0" w:space="0" w:color="auto"/>
                <w:left w:val="none" w:sz="0" w:space="0" w:color="auto"/>
                <w:bottom w:val="none" w:sz="0" w:space="0" w:color="auto"/>
                <w:right w:val="none" w:sz="0" w:space="0" w:color="auto"/>
              </w:divBdr>
              <w:divsChild>
                <w:div w:id="929853293">
                  <w:marLeft w:val="0"/>
                  <w:marRight w:val="0"/>
                  <w:marTop w:val="0"/>
                  <w:marBottom w:val="0"/>
                  <w:divBdr>
                    <w:top w:val="none" w:sz="0" w:space="0" w:color="auto"/>
                    <w:left w:val="none" w:sz="0" w:space="0" w:color="auto"/>
                    <w:bottom w:val="none" w:sz="0" w:space="0" w:color="auto"/>
                    <w:right w:val="none" w:sz="0" w:space="0" w:color="auto"/>
                  </w:divBdr>
                  <w:divsChild>
                    <w:div w:id="4859040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887795309">
      <w:bodyDiv w:val="1"/>
      <w:marLeft w:val="0"/>
      <w:marRight w:val="0"/>
      <w:marTop w:val="0"/>
      <w:marBottom w:val="0"/>
      <w:divBdr>
        <w:top w:val="none" w:sz="0" w:space="0" w:color="auto"/>
        <w:left w:val="none" w:sz="0" w:space="0" w:color="auto"/>
        <w:bottom w:val="none" w:sz="0" w:space="0" w:color="auto"/>
        <w:right w:val="none" w:sz="0" w:space="0" w:color="auto"/>
      </w:divBdr>
    </w:div>
    <w:div w:id="2016762199">
      <w:bodyDiv w:val="1"/>
      <w:marLeft w:val="0"/>
      <w:marRight w:val="0"/>
      <w:marTop w:val="0"/>
      <w:marBottom w:val="0"/>
      <w:divBdr>
        <w:top w:val="none" w:sz="0" w:space="0" w:color="auto"/>
        <w:left w:val="none" w:sz="0" w:space="0" w:color="auto"/>
        <w:bottom w:val="none" w:sz="0" w:space="0" w:color="auto"/>
        <w:right w:val="none" w:sz="0" w:space="0" w:color="auto"/>
      </w:divBdr>
    </w:div>
    <w:div w:id="2079202112">
      <w:bodyDiv w:val="1"/>
      <w:marLeft w:val="0"/>
      <w:marRight w:val="0"/>
      <w:marTop w:val="0"/>
      <w:marBottom w:val="0"/>
      <w:divBdr>
        <w:top w:val="none" w:sz="0" w:space="0" w:color="auto"/>
        <w:left w:val="none" w:sz="0" w:space="0" w:color="auto"/>
        <w:bottom w:val="none" w:sz="0" w:space="0" w:color="auto"/>
        <w:right w:val="none" w:sz="0" w:space="0" w:color="auto"/>
      </w:divBdr>
      <w:divsChild>
        <w:div w:id="1920746717">
          <w:marLeft w:val="0"/>
          <w:marRight w:val="0"/>
          <w:marTop w:val="0"/>
          <w:marBottom w:val="0"/>
          <w:divBdr>
            <w:top w:val="none" w:sz="0" w:space="0" w:color="auto"/>
            <w:left w:val="none" w:sz="0" w:space="0" w:color="auto"/>
            <w:bottom w:val="none" w:sz="0" w:space="0" w:color="auto"/>
            <w:right w:val="none" w:sz="0" w:space="0" w:color="auto"/>
          </w:divBdr>
          <w:divsChild>
            <w:div w:id="1219053172">
              <w:marLeft w:val="0"/>
              <w:marRight w:val="0"/>
              <w:marTop w:val="0"/>
              <w:marBottom w:val="0"/>
              <w:divBdr>
                <w:top w:val="none" w:sz="0" w:space="0" w:color="auto"/>
                <w:left w:val="none" w:sz="0" w:space="0" w:color="auto"/>
                <w:bottom w:val="none" w:sz="0" w:space="0" w:color="auto"/>
                <w:right w:val="none" w:sz="0" w:space="0" w:color="auto"/>
              </w:divBdr>
              <w:divsChild>
                <w:div w:id="26024977">
                  <w:marLeft w:val="0"/>
                  <w:marRight w:val="0"/>
                  <w:marTop w:val="0"/>
                  <w:marBottom w:val="0"/>
                  <w:divBdr>
                    <w:top w:val="none" w:sz="0" w:space="0" w:color="auto"/>
                    <w:left w:val="none" w:sz="0" w:space="0" w:color="auto"/>
                    <w:bottom w:val="none" w:sz="0" w:space="0" w:color="auto"/>
                    <w:right w:val="none" w:sz="0" w:space="0" w:color="auto"/>
                  </w:divBdr>
                  <w:divsChild>
                    <w:div w:id="12498494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aw.or.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eref-gmx.net/mail/client/gM07w4USPZQ/dereferrer/?redirectUrl=https%3A%2F%2Fwww.bmf.gv.at%2Fsteuern%2Fgluecksspiel-spielerschutz%2Fhilfsangebote%2FKurzzusammenfassung_Jugendliche_und_%28Online-%29Gluecksspiel_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5A68-2998-4E08-968D-EB4139027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4066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Almer, Daniela</cp:lastModifiedBy>
  <cp:revision>89</cp:revision>
  <cp:lastPrinted>2018-06-07T13:29:00Z</cp:lastPrinted>
  <dcterms:created xsi:type="dcterms:W3CDTF">2018-06-18T13:03:00Z</dcterms:created>
  <dcterms:modified xsi:type="dcterms:W3CDTF">2018-07-02T13:47:00Z</dcterms:modified>
</cp:coreProperties>
</file>